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0871C" w14:textId="77777777" w:rsidR="00CC646C" w:rsidRPr="00677DAC" w:rsidRDefault="00CC646C" w:rsidP="00677DAC">
      <w:pPr>
        <w:jc w:val="center"/>
        <w:rPr>
          <w:b/>
          <w:bCs/>
        </w:rPr>
      </w:pPr>
      <w:r w:rsidRPr="00677DAC">
        <w:rPr>
          <w:b/>
          <w:bCs/>
        </w:rPr>
        <w:t xml:space="preserve">Tasks expected from Partnering organizations </w:t>
      </w:r>
      <w:r w:rsidR="00677DAC">
        <w:rPr>
          <w:b/>
          <w:bCs/>
        </w:rPr>
        <w:t>in</w:t>
      </w:r>
      <w:r w:rsidRPr="00677DAC">
        <w:rPr>
          <w:b/>
          <w:bCs/>
        </w:rPr>
        <w:t xml:space="preserve"> support of the Arab ICT Strategy for 2030</w:t>
      </w:r>
    </w:p>
    <w:p w14:paraId="3BCC416C" w14:textId="77777777" w:rsidR="009D6240" w:rsidRPr="00677DAC" w:rsidRDefault="009D6240">
      <w:pPr>
        <w:rPr>
          <w:b/>
          <w:bCs/>
        </w:rPr>
      </w:pPr>
      <w:r w:rsidRPr="00677DAC">
        <w:rPr>
          <w:b/>
          <w:bCs/>
        </w:rPr>
        <w:t>Background:</w:t>
      </w:r>
    </w:p>
    <w:p w14:paraId="25F696A4" w14:textId="77777777" w:rsidR="00CE74A0" w:rsidRDefault="00CE74A0"/>
    <w:p w14:paraId="7FFDD336" w14:textId="77777777" w:rsidR="00CE74A0" w:rsidRDefault="00CE74A0">
      <w:r>
        <w:t xml:space="preserve">The Arab ICT strategy for 2030 team is currently preparing a basic skeleton for the document including the pillars and related items. For each pillar and related </w:t>
      </w:r>
      <w:proofErr w:type="gramStart"/>
      <w:r>
        <w:t>items</w:t>
      </w:r>
      <w:proofErr w:type="gramEnd"/>
      <w:r>
        <w:t xml:space="preserve"> the following is provided:</w:t>
      </w:r>
    </w:p>
    <w:p w14:paraId="479CC351" w14:textId="77777777" w:rsidR="00CE74A0" w:rsidRDefault="00CE74A0" w:rsidP="00CE74A0">
      <w:pPr>
        <w:pStyle w:val="ListParagraph"/>
        <w:numPr>
          <w:ilvl w:val="0"/>
          <w:numId w:val="4"/>
        </w:numPr>
      </w:pPr>
      <w:r>
        <w:t xml:space="preserve">The </w:t>
      </w:r>
      <w:proofErr w:type="gramStart"/>
      <w:r>
        <w:t>current status</w:t>
      </w:r>
      <w:proofErr w:type="gramEnd"/>
      <w:r>
        <w:t xml:space="preserve"> at the national and regional level</w:t>
      </w:r>
    </w:p>
    <w:p w14:paraId="63FDC846" w14:textId="77777777" w:rsidR="000C72BD" w:rsidRDefault="00CE74A0" w:rsidP="00CE74A0">
      <w:pPr>
        <w:pStyle w:val="ListParagraph"/>
        <w:numPr>
          <w:ilvl w:val="0"/>
          <w:numId w:val="4"/>
        </w:numPr>
      </w:pPr>
      <w:r>
        <w:t>The desired targets whi</w:t>
      </w:r>
      <w:r w:rsidR="000C72BD">
        <w:t>ch need to be achieved in 2030</w:t>
      </w:r>
    </w:p>
    <w:p w14:paraId="19F91B12" w14:textId="77777777" w:rsidR="00CE74A0" w:rsidRDefault="00CE74A0" w:rsidP="00CE74A0">
      <w:pPr>
        <w:pStyle w:val="ListParagraph"/>
        <w:numPr>
          <w:ilvl w:val="0"/>
          <w:numId w:val="4"/>
        </w:numPr>
      </w:pPr>
      <w:r>
        <w:t xml:space="preserve">Gap analysis between the </w:t>
      </w:r>
      <w:proofErr w:type="gramStart"/>
      <w:r>
        <w:t>current status</w:t>
      </w:r>
      <w:proofErr w:type="gramEnd"/>
      <w:r>
        <w:t xml:space="preserve"> and the targets</w:t>
      </w:r>
    </w:p>
    <w:p w14:paraId="04903BC3" w14:textId="77777777" w:rsidR="00CE74A0" w:rsidRDefault="00CE74A0" w:rsidP="00CE74A0">
      <w:pPr>
        <w:pStyle w:val="ListParagraph"/>
        <w:numPr>
          <w:ilvl w:val="0"/>
          <w:numId w:val="4"/>
        </w:numPr>
      </w:pPr>
      <w:r>
        <w:t>Actions and recommendations to reach these targets</w:t>
      </w:r>
    </w:p>
    <w:p w14:paraId="2C51607D" w14:textId="77777777" w:rsidR="00CE74A0" w:rsidRDefault="00CE74A0">
      <w:r>
        <w:t>This skeleton is based on the Arab Digital Development Report, prepared by ESCWA in collaboration and consultation with Arab countries, and it has passed several reviewing iterations with the representatives of the participating countries.</w:t>
      </w:r>
    </w:p>
    <w:p w14:paraId="48EF5B2D" w14:textId="77777777" w:rsidR="00CE74A0" w:rsidRDefault="00CE74A0">
      <w:pPr>
        <w:rPr>
          <w:lang w:bidi="ar-SY"/>
        </w:rPr>
      </w:pPr>
    </w:p>
    <w:p w14:paraId="218996EE" w14:textId="77777777" w:rsidR="003C5D17" w:rsidRDefault="003C5D17">
      <w:pPr>
        <w:rPr>
          <w:b/>
          <w:bCs/>
        </w:rPr>
      </w:pPr>
      <w:r w:rsidRPr="00677DAC">
        <w:rPr>
          <w:b/>
          <w:bCs/>
        </w:rPr>
        <w:t>Tasks expected from Partnering organizations</w:t>
      </w:r>
    </w:p>
    <w:p w14:paraId="366FEA2D" w14:textId="77777777" w:rsidR="003C5D17" w:rsidRDefault="003C5D17">
      <w:pPr>
        <w:rPr>
          <w:rtl/>
          <w:lang w:bidi="ar-SY"/>
        </w:rPr>
      </w:pPr>
    </w:p>
    <w:p w14:paraId="7E777F49" w14:textId="77777777" w:rsidR="005E707E" w:rsidRDefault="00CE74A0" w:rsidP="00CE74A0">
      <w:r>
        <w:t>T</w:t>
      </w:r>
      <w:r w:rsidR="005E707E">
        <w:t>he colla</w:t>
      </w:r>
      <w:r>
        <w:t xml:space="preserve">boration matrix provided below </w:t>
      </w:r>
      <w:r w:rsidR="005E707E">
        <w:t xml:space="preserve">provides the main </w:t>
      </w:r>
      <w:r>
        <w:t xml:space="preserve">topics of the Arab ICT strategy, associated to the field </w:t>
      </w:r>
      <w:r w:rsidR="00A9038C">
        <w:t xml:space="preserve">of competence </w:t>
      </w:r>
      <w:r>
        <w:t>of each of the partner organizations. The participation of these</w:t>
      </w:r>
      <w:r w:rsidR="005E707E">
        <w:t xml:space="preserve"> organizations is expected as follow:</w:t>
      </w:r>
    </w:p>
    <w:p w14:paraId="495B0389" w14:textId="77777777" w:rsidR="000C72BD" w:rsidRDefault="00067041" w:rsidP="000C72BD">
      <w:pPr>
        <w:pStyle w:val="ListParagraph"/>
        <w:numPr>
          <w:ilvl w:val="0"/>
          <w:numId w:val="6"/>
        </w:numPr>
      </w:pPr>
      <w:r>
        <w:t xml:space="preserve">Provide any useful </w:t>
      </w:r>
      <w:r w:rsidR="005E707E">
        <w:t>in</w:t>
      </w:r>
      <w:r w:rsidR="0024649F">
        <w:t xml:space="preserve">formation </w:t>
      </w:r>
      <w:r w:rsidR="009A67E0">
        <w:t>wit</w:t>
      </w:r>
      <w:r w:rsidR="007E4279">
        <w:t>hin their field of competence, which</w:t>
      </w:r>
      <w:r w:rsidR="009A67E0">
        <w:t xml:space="preserve"> is </w:t>
      </w:r>
      <w:r>
        <w:t>relevant for the themes that the strategy aims to cover and not included in the ADDR</w:t>
      </w:r>
      <w:r w:rsidR="0024649F">
        <w:t xml:space="preserve"> to the team</w:t>
      </w:r>
      <w:r w:rsidR="009A67E0">
        <w:t>.</w:t>
      </w:r>
    </w:p>
    <w:p w14:paraId="43A38DE3" w14:textId="77777777" w:rsidR="00C6114C" w:rsidRDefault="00392AA9" w:rsidP="001D55B4">
      <w:pPr>
        <w:pStyle w:val="ListParagraph"/>
        <w:numPr>
          <w:ilvl w:val="0"/>
          <w:numId w:val="6"/>
        </w:numPr>
      </w:pPr>
      <w:r>
        <w:t>Provide advice on definition of targets</w:t>
      </w:r>
      <w:r w:rsidR="001D55B4">
        <w:t xml:space="preserve"> </w:t>
      </w:r>
      <w:r>
        <w:t xml:space="preserve">based on research reports and best practices in their field of competence. It is highly desirable that targets are </w:t>
      </w:r>
      <w:r w:rsidR="000C72BD">
        <w:t xml:space="preserve">quantifiable, this </w:t>
      </w:r>
      <w:r w:rsidR="001177C4">
        <w:t>may</w:t>
      </w:r>
      <w:r w:rsidR="000C72BD">
        <w:t xml:space="preserve"> require </w:t>
      </w:r>
      <w:r w:rsidR="001177C4">
        <w:t xml:space="preserve">defining </w:t>
      </w:r>
      <w:r w:rsidR="000C72BD">
        <w:t>several levels or thresholds given the discrepancies in development levels between Arab countries</w:t>
      </w:r>
    </w:p>
    <w:p w14:paraId="7487259D" w14:textId="77777777" w:rsidR="007E2138" w:rsidRDefault="007E2138" w:rsidP="00392AA9">
      <w:pPr>
        <w:pStyle w:val="ListParagraph"/>
        <w:numPr>
          <w:ilvl w:val="0"/>
          <w:numId w:val="6"/>
        </w:numPr>
      </w:pPr>
      <w:r>
        <w:t>Support the gap analysis between targets and the current situation based on knowledge and research reports.</w:t>
      </w:r>
    </w:p>
    <w:p w14:paraId="7FBAE44E" w14:textId="77777777" w:rsidR="00C6114C" w:rsidRDefault="00C6114C" w:rsidP="00392AA9">
      <w:pPr>
        <w:pStyle w:val="ListParagraph"/>
        <w:numPr>
          <w:ilvl w:val="0"/>
          <w:numId w:val="6"/>
        </w:numPr>
      </w:pPr>
      <w:r>
        <w:t>It is highly desirable that this support is provided through a designated representative</w:t>
      </w:r>
      <w:r w:rsidR="002855F7">
        <w:t>/expert</w:t>
      </w:r>
      <w:r>
        <w:t xml:space="preserve"> who is native Arabic speaker, given that the work is being done in Arabic.</w:t>
      </w:r>
    </w:p>
    <w:p w14:paraId="3FD5704F" w14:textId="77777777" w:rsidR="003F77A0" w:rsidRDefault="003F77A0">
      <w:pPr>
        <w:spacing w:after="200" w:line="276" w:lineRule="auto"/>
      </w:pPr>
      <w:r>
        <w:br w:type="page"/>
      </w:r>
    </w:p>
    <w:p w14:paraId="7A4256CB" w14:textId="77777777" w:rsidR="009E6036" w:rsidRDefault="009E6036" w:rsidP="009E6036"/>
    <w:tbl>
      <w:tblPr>
        <w:tblStyle w:val="TableGrid"/>
        <w:tblW w:w="5000" w:type="pct"/>
        <w:tblLook w:val="04A0" w:firstRow="1" w:lastRow="0" w:firstColumn="1" w:lastColumn="0" w:noHBand="0" w:noVBand="1"/>
      </w:tblPr>
      <w:tblGrid>
        <w:gridCol w:w="3959"/>
        <w:gridCol w:w="997"/>
        <w:gridCol w:w="997"/>
        <w:gridCol w:w="997"/>
        <w:gridCol w:w="997"/>
        <w:gridCol w:w="997"/>
        <w:gridCol w:w="997"/>
        <w:gridCol w:w="997"/>
        <w:gridCol w:w="997"/>
        <w:gridCol w:w="998"/>
        <w:gridCol w:w="1015"/>
      </w:tblGrid>
      <w:tr w:rsidR="008A6EE6" w:rsidRPr="000F6550" w14:paraId="41C66EA2" w14:textId="77777777" w:rsidTr="008A6EE6">
        <w:trPr>
          <w:tblHeader/>
        </w:trPr>
        <w:tc>
          <w:tcPr>
            <w:tcW w:w="1420" w:type="pct"/>
            <w:shd w:val="clear" w:color="auto" w:fill="auto"/>
          </w:tcPr>
          <w:p w14:paraId="5E08B09E" w14:textId="77777777" w:rsidR="008A6EE6" w:rsidRPr="000F6550" w:rsidRDefault="008A6EE6" w:rsidP="002032DE">
            <w:pPr>
              <w:pStyle w:val="TOC1"/>
              <w:rPr>
                <w:lang w:val="en-US"/>
              </w:rPr>
            </w:pPr>
            <w:r w:rsidRPr="000F6550">
              <w:t>Introduction</w:t>
            </w:r>
          </w:p>
        </w:tc>
        <w:tc>
          <w:tcPr>
            <w:tcW w:w="358" w:type="pct"/>
            <w:shd w:val="clear" w:color="auto" w:fill="auto"/>
          </w:tcPr>
          <w:p w14:paraId="0E6C7571" w14:textId="77777777" w:rsidR="008A6EE6" w:rsidRPr="000F6550" w:rsidRDefault="008A6EE6" w:rsidP="002032DE">
            <w:pPr>
              <w:pStyle w:val="TOC1"/>
              <w:rPr>
                <w:sz w:val="20"/>
                <w:szCs w:val="20"/>
              </w:rPr>
            </w:pPr>
            <w:r w:rsidRPr="000F6550">
              <w:rPr>
                <w:sz w:val="20"/>
                <w:szCs w:val="20"/>
              </w:rPr>
              <w:t>ESCWA</w:t>
            </w:r>
          </w:p>
        </w:tc>
        <w:tc>
          <w:tcPr>
            <w:tcW w:w="358" w:type="pct"/>
            <w:shd w:val="clear" w:color="auto" w:fill="auto"/>
          </w:tcPr>
          <w:p w14:paraId="71E233EF" w14:textId="77777777" w:rsidR="008A6EE6" w:rsidRPr="000F6550" w:rsidRDefault="008A6EE6" w:rsidP="002032DE">
            <w:pPr>
              <w:pStyle w:val="TOC1"/>
              <w:rPr>
                <w:sz w:val="20"/>
                <w:szCs w:val="20"/>
              </w:rPr>
            </w:pPr>
            <w:r w:rsidRPr="000F6550">
              <w:rPr>
                <w:sz w:val="20"/>
                <w:szCs w:val="20"/>
              </w:rPr>
              <w:t>LAS</w:t>
            </w:r>
          </w:p>
        </w:tc>
        <w:tc>
          <w:tcPr>
            <w:tcW w:w="358" w:type="pct"/>
            <w:shd w:val="clear" w:color="auto" w:fill="auto"/>
          </w:tcPr>
          <w:p w14:paraId="0DEF4765" w14:textId="77777777" w:rsidR="008A6EE6" w:rsidRPr="000F6550" w:rsidRDefault="008A6EE6" w:rsidP="002032DE">
            <w:pPr>
              <w:pStyle w:val="TOC1"/>
              <w:rPr>
                <w:sz w:val="20"/>
                <w:szCs w:val="20"/>
              </w:rPr>
            </w:pPr>
            <w:r w:rsidRPr="000F6550">
              <w:rPr>
                <w:sz w:val="20"/>
                <w:szCs w:val="20"/>
              </w:rPr>
              <w:t>AICTO</w:t>
            </w:r>
          </w:p>
        </w:tc>
        <w:tc>
          <w:tcPr>
            <w:tcW w:w="358" w:type="pct"/>
            <w:shd w:val="clear" w:color="auto" w:fill="auto"/>
          </w:tcPr>
          <w:p w14:paraId="2F92B300" w14:textId="77777777" w:rsidR="008A6EE6" w:rsidRPr="000F6550" w:rsidRDefault="008A6EE6" w:rsidP="002032DE">
            <w:pPr>
              <w:pStyle w:val="TOC1"/>
              <w:rPr>
                <w:sz w:val="20"/>
                <w:szCs w:val="20"/>
              </w:rPr>
            </w:pPr>
            <w:r w:rsidRPr="000F6550">
              <w:rPr>
                <w:sz w:val="20"/>
                <w:szCs w:val="20"/>
              </w:rPr>
              <w:t>AFDE</w:t>
            </w:r>
          </w:p>
        </w:tc>
        <w:tc>
          <w:tcPr>
            <w:tcW w:w="358" w:type="pct"/>
          </w:tcPr>
          <w:p w14:paraId="29E9E184" w14:textId="77777777" w:rsidR="008A6EE6" w:rsidRPr="000F6550" w:rsidRDefault="008A6EE6" w:rsidP="002032DE">
            <w:pPr>
              <w:pStyle w:val="TOC1"/>
              <w:rPr>
                <w:sz w:val="20"/>
                <w:szCs w:val="20"/>
              </w:rPr>
            </w:pPr>
            <w:r>
              <w:rPr>
                <w:sz w:val="20"/>
                <w:szCs w:val="20"/>
              </w:rPr>
              <w:t>ARADO</w:t>
            </w:r>
          </w:p>
        </w:tc>
        <w:tc>
          <w:tcPr>
            <w:tcW w:w="358" w:type="pct"/>
            <w:shd w:val="clear" w:color="auto" w:fill="auto"/>
          </w:tcPr>
          <w:p w14:paraId="0C7D489E" w14:textId="77777777" w:rsidR="008A6EE6" w:rsidRPr="000F6550" w:rsidRDefault="008A6EE6" w:rsidP="002032DE">
            <w:pPr>
              <w:pStyle w:val="TOC1"/>
              <w:rPr>
                <w:sz w:val="20"/>
                <w:szCs w:val="20"/>
              </w:rPr>
            </w:pPr>
            <w:r w:rsidRPr="000F6550">
              <w:rPr>
                <w:sz w:val="20"/>
                <w:szCs w:val="20"/>
              </w:rPr>
              <w:t>ITU</w:t>
            </w:r>
          </w:p>
        </w:tc>
        <w:tc>
          <w:tcPr>
            <w:tcW w:w="358" w:type="pct"/>
            <w:shd w:val="clear" w:color="auto" w:fill="auto"/>
          </w:tcPr>
          <w:p w14:paraId="3D5789B3" w14:textId="77777777" w:rsidR="008A6EE6" w:rsidRPr="000F6550" w:rsidRDefault="008A6EE6" w:rsidP="002032DE">
            <w:pPr>
              <w:pStyle w:val="TOC1"/>
              <w:rPr>
                <w:sz w:val="20"/>
                <w:szCs w:val="20"/>
              </w:rPr>
            </w:pPr>
            <w:r w:rsidRPr="000F6550">
              <w:rPr>
                <w:sz w:val="20"/>
                <w:szCs w:val="20"/>
              </w:rPr>
              <w:t>UNCTAD</w:t>
            </w:r>
          </w:p>
        </w:tc>
        <w:tc>
          <w:tcPr>
            <w:tcW w:w="358" w:type="pct"/>
            <w:shd w:val="clear" w:color="auto" w:fill="auto"/>
          </w:tcPr>
          <w:p w14:paraId="624A699F" w14:textId="77777777" w:rsidR="008A6EE6" w:rsidRPr="000F6550" w:rsidRDefault="008A6EE6" w:rsidP="002032DE">
            <w:pPr>
              <w:pStyle w:val="TOC1"/>
              <w:rPr>
                <w:sz w:val="20"/>
                <w:szCs w:val="20"/>
              </w:rPr>
            </w:pPr>
            <w:r w:rsidRPr="000F6550">
              <w:rPr>
                <w:sz w:val="20"/>
                <w:szCs w:val="20"/>
              </w:rPr>
              <w:t>UNDESA</w:t>
            </w:r>
          </w:p>
        </w:tc>
        <w:tc>
          <w:tcPr>
            <w:tcW w:w="358" w:type="pct"/>
            <w:shd w:val="clear" w:color="auto" w:fill="auto"/>
          </w:tcPr>
          <w:p w14:paraId="5BC2F18B" w14:textId="77777777" w:rsidR="008A6EE6" w:rsidRPr="000F6550" w:rsidRDefault="008A6EE6" w:rsidP="002032DE">
            <w:pPr>
              <w:pStyle w:val="TOC1"/>
              <w:rPr>
                <w:sz w:val="20"/>
                <w:szCs w:val="20"/>
              </w:rPr>
            </w:pPr>
            <w:r w:rsidRPr="000F6550">
              <w:rPr>
                <w:sz w:val="20"/>
                <w:szCs w:val="20"/>
              </w:rPr>
              <w:t>UNESCO</w:t>
            </w:r>
          </w:p>
        </w:tc>
        <w:tc>
          <w:tcPr>
            <w:tcW w:w="358" w:type="pct"/>
            <w:shd w:val="clear" w:color="auto" w:fill="auto"/>
          </w:tcPr>
          <w:p w14:paraId="60B95A34" w14:textId="77777777" w:rsidR="008A6EE6" w:rsidRPr="000F6550" w:rsidRDefault="008A6EE6" w:rsidP="002032DE">
            <w:pPr>
              <w:pStyle w:val="TOC1"/>
              <w:rPr>
                <w:sz w:val="20"/>
                <w:szCs w:val="20"/>
              </w:rPr>
            </w:pPr>
            <w:r w:rsidRPr="000F6550">
              <w:rPr>
                <w:sz w:val="20"/>
                <w:szCs w:val="20"/>
              </w:rPr>
              <w:t xml:space="preserve">Member Countries </w:t>
            </w:r>
          </w:p>
        </w:tc>
      </w:tr>
      <w:tr w:rsidR="008A6EE6" w:rsidRPr="000F6550" w14:paraId="592E31FF" w14:textId="77777777" w:rsidTr="008A6EE6">
        <w:tc>
          <w:tcPr>
            <w:tcW w:w="1420" w:type="pct"/>
            <w:shd w:val="clear" w:color="auto" w:fill="auto"/>
          </w:tcPr>
          <w:p w14:paraId="748F0C59" w14:textId="77777777" w:rsidR="008A6EE6" w:rsidRPr="000F6550" w:rsidRDefault="008A6EE6" w:rsidP="002032DE">
            <w:pPr>
              <w:pStyle w:val="TOC1"/>
              <w:rPr>
                <w:color w:val="auto"/>
                <w:lang w:val="en-US"/>
              </w:rPr>
            </w:pPr>
            <w:r w:rsidRPr="000F6550">
              <w:t>I. Cluster One: National, Regional and International Strategic Frameworks</w:t>
            </w:r>
          </w:p>
        </w:tc>
        <w:tc>
          <w:tcPr>
            <w:tcW w:w="358" w:type="pct"/>
            <w:shd w:val="clear" w:color="auto" w:fill="auto"/>
          </w:tcPr>
          <w:p w14:paraId="2ED9A7D2" w14:textId="77777777" w:rsidR="008A6EE6" w:rsidRPr="000F6550" w:rsidRDefault="008A6EE6" w:rsidP="002032DE">
            <w:pPr>
              <w:pStyle w:val="TOC1"/>
            </w:pPr>
          </w:p>
        </w:tc>
        <w:tc>
          <w:tcPr>
            <w:tcW w:w="358" w:type="pct"/>
            <w:shd w:val="clear" w:color="auto" w:fill="auto"/>
          </w:tcPr>
          <w:p w14:paraId="6F07F5EF" w14:textId="77777777" w:rsidR="008A6EE6" w:rsidRPr="000F6550" w:rsidRDefault="008A6EE6" w:rsidP="002032DE">
            <w:pPr>
              <w:pStyle w:val="TOC1"/>
            </w:pPr>
          </w:p>
        </w:tc>
        <w:tc>
          <w:tcPr>
            <w:tcW w:w="358" w:type="pct"/>
            <w:shd w:val="clear" w:color="auto" w:fill="auto"/>
          </w:tcPr>
          <w:p w14:paraId="1F72B914" w14:textId="77777777" w:rsidR="008A6EE6" w:rsidRPr="000F6550" w:rsidRDefault="008A6EE6" w:rsidP="002032DE">
            <w:pPr>
              <w:pStyle w:val="TOC1"/>
            </w:pPr>
          </w:p>
        </w:tc>
        <w:tc>
          <w:tcPr>
            <w:tcW w:w="358" w:type="pct"/>
            <w:shd w:val="clear" w:color="auto" w:fill="auto"/>
          </w:tcPr>
          <w:p w14:paraId="0F32F36F" w14:textId="77777777" w:rsidR="008A6EE6" w:rsidRPr="000F6550" w:rsidRDefault="008A6EE6" w:rsidP="002032DE">
            <w:pPr>
              <w:pStyle w:val="TOC1"/>
            </w:pPr>
          </w:p>
        </w:tc>
        <w:tc>
          <w:tcPr>
            <w:tcW w:w="358" w:type="pct"/>
          </w:tcPr>
          <w:p w14:paraId="30B1A186" w14:textId="77777777" w:rsidR="008A6EE6" w:rsidRPr="000F6550" w:rsidRDefault="008A6EE6" w:rsidP="002032DE">
            <w:pPr>
              <w:pStyle w:val="TOC1"/>
            </w:pPr>
          </w:p>
        </w:tc>
        <w:tc>
          <w:tcPr>
            <w:tcW w:w="358" w:type="pct"/>
            <w:shd w:val="clear" w:color="auto" w:fill="auto"/>
          </w:tcPr>
          <w:p w14:paraId="298E4E00" w14:textId="77777777" w:rsidR="008A6EE6" w:rsidRPr="000F6550" w:rsidRDefault="008A6EE6" w:rsidP="002032DE">
            <w:pPr>
              <w:pStyle w:val="TOC1"/>
            </w:pPr>
          </w:p>
        </w:tc>
        <w:tc>
          <w:tcPr>
            <w:tcW w:w="358" w:type="pct"/>
            <w:shd w:val="clear" w:color="auto" w:fill="auto"/>
          </w:tcPr>
          <w:p w14:paraId="535311F1" w14:textId="77777777" w:rsidR="008A6EE6" w:rsidRPr="000F6550" w:rsidRDefault="008A6EE6" w:rsidP="002032DE">
            <w:pPr>
              <w:pStyle w:val="TOC1"/>
            </w:pPr>
          </w:p>
        </w:tc>
        <w:tc>
          <w:tcPr>
            <w:tcW w:w="358" w:type="pct"/>
            <w:shd w:val="clear" w:color="auto" w:fill="auto"/>
          </w:tcPr>
          <w:p w14:paraId="34E43061" w14:textId="77777777" w:rsidR="008A6EE6" w:rsidRPr="000F6550" w:rsidRDefault="008A6EE6" w:rsidP="002032DE">
            <w:pPr>
              <w:pStyle w:val="TOC1"/>
            </w:pPr>
          </w:p>
        </w:tc>
        <w:tc>
          <w:tcPr>
            <w:tcW w:w="358" w:type="pct"/>
            <w:shd w:val="clear" w:color="auto" w:fill="auto"/>
          </w:tcPr>
          <w:p w14:paraId="3120CD4F" w14:textId="77777777" w:rsidR="008A6EE6" w:rsidRPr="000F6550" w:rsidRDefault="008A6EE6" w:rsidP="002032DE">
            <w:pPr>
              <w:pStyle w:val="TOC1"/>
            </w:pPr>
          </w:p>
        </w:tc>
        <w:tc>
          <w:tcPr>
            <w:tcW w:w="358" w:type="pct"/>
            <w:shd w:val="clear" w:color="auto" w:fill="auto"/>
          </w:tcPr>
          <w:p w14:paraId="527121E5" w14:textId="77777777" w:rsidR="008A6EE6" w:rsidRPr="000F6550" w:rsidRDefault="008A6EE6" w:rsidP="002032DE">
            <w:pPr>
              <w:pStyle w:val="TOC1"/>
            </w:pPr>
          </w:p>
        </w:tc>
      </w:tr>
      <w:tr w:rsidR="008A6EE6" w:rsidRPr="000F6550" w14:paraId="126402AF" w14:textId="77777777" w:rsidTr="008A6EE6">
        <w:tc>
          <w:tcPr>
            <w:tcW w:w="1420" w:type="pct"/>
            <w:shd w:val="clear" w:color="auto" w:fill="auto"/>
          </w:tcPr>
          <w:p w14:paraId="5C40DB60" w14:textId="77777777" w:rsidR="008A6EE6" w:rsidRPr="000F6550" w:rsidRDefault="008A6EE6" w:rsidP="002032DE">
            <w:pPr>
              <w:pStyle w:val="TOC2"/>
              <w:ind w:left="0"/>
              <w:rPr>
                <w:b w:val="0"/>
                <w:sz w:val="22"/>
                <w:szCs w:val="22"/>
              </w:rPr>
            </w:pPr>
            <w:r w:rsidRPr="000F6550">
              <w:rPr>
                <w:lang w:val="en-GB"/>
              </w:rPr>
              <w:t>A.</w:t>
            </w:r>
            <w:r w:rsidRPr="000F6550">
              <w:rPr>
                <w:b w:val="0"/>
                <w:sz w:val="22"/>
                <w:szCs w:val="22"/>
              </w:rPr>
              <w:tab/>
            </w:r>
            <w:r w:rsidRPr="000F6550">
              <w:rPr>
                <w:lang w:val="en-GB"/>
              </w:rPr>
              <w:t>National digital strategies (The role of the government and all stakeholders (C1))</w:t>
            </w:r>
            <w:r w:rsidRPr="000F6550">
              <w:rPr>
                <w:b w:val="0"/>
                <w:sz w:val="22"/>
                <w:szCs w:val="22"/>
              </w:rPr>
              <w:t xml:space="preserve"> </w:t>
            </w:r>
          </w:p>
        </w:tc>
        <w:tc>
          <w:tcPr>
            <w:tcW w:w="358" w:type="pct"/>
            <w:shd w:val="clear" w:color="auto" w:fill="auto"/>
          </w:tcPr>
          <w:p w14:paraId="3F2CE69D" w14:textId="77777777" w:rsidR="008A6EE6" w:rsidRPr="000F6550" w:rsidRDefault="008A6EE6" w:rsidP="002032DE">
            <w:pPr>
              <w:pStyle w:val="TOC1"/>
            </w:pPr>
          </w:p>
        </w:tc>
        <w:tc>
          <w:tcPr>
            <w:tcW w:w="358" w:type="pct"/>
            <w:shd w:val="clear" w:color="auto" w:fill="auto"/>
          </w:tcPr>
          <w:p w14:paraId="3897EEBA"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7AE194E"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D0DA6F8" w14:textId="77777777" w:rsidR="008A6EE6" w:rsidRPr="000F6550" w:rsidRDefault="008A6EE6" w:rsidP="002032DE">
            <w:pPr>
              <w:pStyle w:val="TOC2"/>
              <w:ind w:left="0"/>
              <w:jc w:val="center"/>
              <w:rPr>
                <w:sz w:val="18"/>
                <w:szCs w:val="18"/>
                <w:lang w:val="en-GB"/>
              </w:rPr>
            </w:pPr>
          </w:p>
        </w:tc>
        <w:tc>
          <w:tcPr>
            <w:tcW w:w="358" w:type="pct"/>
          </w:tcPr>
          <w:p w14:paraId="7FCB459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438C4D6"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0E414A5"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8F8BBAF"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944F5D5"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5978F5F" w14:textId="77777777" w:rsidR="008A6EE6" w:rsidRPr="000F6550" w:rsidRDefault="008A6EE6" w:rsidP="002032DE">
            <w:pPr>
              <w:pStyle w:val="TOC2"/>
              <w:ind w:left="0"/>
              <w:jc w:val="center"/>
              <w:rPr>
                <w:sz w:val="18"/>
                <w:szCs w:val="18"/>
                <w:lang w:val="en-GB"/>
              </w:rPr>
            </w:pPr>
          </w:p>
        </w:tc>
      </w:tr>
      <w:tr w:rsidR="008A6EE6" w:rsidRPr="000F6550" w14:paraId="688FA21E" w14:textId="77777777" w:rsidTr="008A6EE6">
        <w:tc>
          <w:tcPr>
            <w:tcW w:w="1420" w:type="pct"/>
            <w:shd w:val="clear" w:color="auto" w:fill="auto"/>
          </w:tcPr>
          <w:p w14:paraId="21C7BEE1" w14:textId="77777777" w:rsidR="008A6EE6" w:rsidRPr="000F6550" w:rsidRDefault="008A6EE6" w:rsidP="002032DE">
            <w:pPr>
              <w:pStyle w:val="TOC2"/>
              <w:ind w:left="0"/>
              <w:rPr>
                <w:b w:val="0"/>
                <w:sz w:val="22"/>
                <w:szCs w:val="22"/>
              </w:rPr>
            </w:pPr>
            <w:r w:rsidRPr="000F6550">
              <w:rPr>
                <w:lang w:val="en-GB"/>
              </w:rPr>
              <w:t>B.</w:t>
            </w:r>
            <w:r w:rsidRPr="000F6550">
              <w:rPr>
                <w:b w:val="0"/>
                <w:sz w:val="22"/>
                <w:szCs w:val="22"/>
              </w:rPr>
              <w:tab/>
            </w:r>
            <w:r w:rsidRPr="000F6550">
              <w:rPr>
                <w:lang w:val="en-GB"/>
              </w:rPr>
              <w:t>National Engagement in International and Regional Cooperation Initiatives (C11)</w:t>
            </w:r>
            <w:r w:rsidRPr="000F6550">
              <w:rPr>
                <w:b w:val="0"/>
                <w:sz w:val="22"/>
                <w:szCs w:val="22"/>
              </w:rPr>
              <w:t xml:space="preserve"> </w:t>
            </w:r>
          </w:p>
        </w:tc>
        <w:tc>
          <w:tcPr>
            <w:tcW w:w="358" w:type="pct"/>
            <w:shd w:val="clear" w:color="auto" w:fill="auto"/>
          </w:tcPr>
          <w:p w14:paraId="06F28646" w14:textId="77777777" w:rsidR="008A6EE6" w:rsidRPr="000F6550" w:rsidRDefault="008A6EE6" w:rsidP="002032DE">
            <w:pPr>
              <w:pStyle w:val="TOC1"/>
            </w:pPr>
          </w:p>
        </w:tc>
        <w:tc>
          <w:tcPr>
            <w:tcW w:w="358" w:type="pct"/>
            <w:shd w:val="clear" w:color="auto" w:fill="auto"/>
          </w:tcPr>
          <w:p w14:paraId="2115D85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E184755"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47572A6" w14:textId="77777777" w:rsidR="008A6EE6" w:rsidRPr="000F6550" w:rsidRDefault="008A6EE6" w:rsidP="002032DE">
            <w:pPr>
              <w:pStyle w:val="TOC2"/>
              <w:ind w:left="0"/>
              <w:jc w:val="center"/>
              <w:rPr>
                <w:sz w:val="18"/>
                <w:szCs w:val="18"/>
                <w:lang w:val="en-GB"/>
              </w:rPr>
            </w:pPr>
          </w:p>
        </w:tc>
        <w:tc>
          <w:tcPr>
            <w:tcW w:w="358" w:type="pct"/>
          </w:tcPr>
          <w:p w14:paraId="08BC444B"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99499A2"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4D6B206"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B783F5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F219D35"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798B61F" w14:textId="77777777" w:rsidR="008A6EE6" w:rsidRPr="000F6550" w:rsidRDefault="008A6EE6" w:rsidP="002032DE">
            <w:pPr>
              <w:pStyle w:val="TOC2"/>
              <w:ind w:left="0"/>
              <w:jc w:val="center"/>
              <w:rPr>
                <w:sz w:val="18"/>
                <w:szCs w:val="18"/>
                <w:lang w:val="en-GB"/>
              </w:rPr>
            </w:pPr>
          </w:p>
        </w:tc>
      </w:tr>
      <w:tr w:rsidR="008A6EE6" w:rsidRPr="000F6550" w14:paraId="702B5157" w14:textId="77777777" w:rsidTr="008A6EE6">
        <w:tc>
          <w:tcPr>
            <w:tcW w:w="1420" w:type="pct"/>
            <w:shd w:val="clear" w:color="auto" w:fill="auto"/>
          </w:tcPr>
          <w:p w14:paraId="694B5773"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1.</w:t>
            </w:r>
            <w:r w:rsidRPr="000F6550">
              <w:rPr>
                <w:rFonts w:eastAsiaTheme="minorEastAsia"/>
                <w:noProof/>
                <w:sz w:val="22"/>
                <w:szCs w:val="22"/>
                <w:lang w:val="en-US"/>
              </w:rPr>
              <w:tab/>
            </w:r>
            <w:r w:rsidRPr="000F6550">
              <w:rPr>
                <w:noProof/>
              </w:rPr>
              <w:t>WSIS Follow-up</w:t>
            </w:r>
          </w:p>
        </w:tc>
        <w:tc>
          <w:tcPr>
            <w:tcW w:w="358" w:type="pct"/>
            <w:shd w:val="clear" w:color="auto" w:fill="auto"/>
          </w:tcPr>
          <w:p w14:paraId="0A66CEF7" w14:textId="77777777" w:rsidR="008A6EE6" w:rsidRPr="000F6550" w:rsidRDefault="008A6EE6" w:rsidP="002032DE">
            <w:pPr>
              <w:pStyle w:val="TOC3"/>
              <w:tabs>
                <w:tab w:val="left" w:pos="880"/>
                <w:tab w:val="right" w:leader="dot" w:pos="9631"/>
              </w:tabs>
              <w:ind w:left="0"/>
              <w:rPr>
                <w:noProof/>
                <w:sz w:val="18"/>
                <w:szCs w:val="18"/>
              </w:rPr>
            </w:pPr>
          </w:p>
        </w:tc>
        <w:tc>
          <w:tcPr>
            <w:tcW w:w="358" w:type="pct"/>
            <w:shd w:val="clear" w:color="auto" w:fill="auto"/>
          </w:tcPr>
          <w:p w14:paraId="251E9AB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22164A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61F00C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1E6ECA23"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1B4D586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144A63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1A9FE3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18AB3E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124E9D5"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5FB5C832" w14:textId="77777777" w:rsidTr="008A6EE6">
        <w:tc>
          <w:tcPr>
            <w:tcW w:w="1420" w:type="pct"/>
            <w:shd w:val="clear" w:color="auto" w:fill="auto"/>
          </w:tcPr>
          <w:p w14:paraId="48DC62F4"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2.</w:t>
            </w:r>
            <w:r w:rsidRPr="000F6550">
              <w:rPr>
                <w:rFonts w:eastAsiaTheme="minorEastAsia"/>
                <w:noProof/>
                <w:sz w:val="22"/>
                <w:szCs w:val="22"/>
                <w:lang w:val="en-US"/>
              </w:rPr>
              <w:tab/>
            </w:r>
            <w:r w:rsidRPr="000F6550">
              <w:rPr>
                <w:noProof/>
              </w:rPr>
              <w:t>Other related Frameworks (other than WSIS)</w:t>
            </w:r>
            <w:r w:rsidRPr="000F6550">
              <w:rPr>
                <w:rFonts w:eastAsiaTheme="minorEastAsia"/>
                <w:noProof/>
                <w:sz w:val="22"/>
                <w:szCs w:val="22"/>
                <w:lang w:val="en-US"/>
              </w:rPr>
              <w:t xml:space="preserve"> </w:t>
            </w:r>
          </w:p>
        </w:tc>
        <w:tc>
          <w:tcPr>
            <w:tcW w:w="358" w:type="pct"/>
            <w:shd w:val="clear" w:color="auto" w:fill="auto"/>
          </w:tcPr>
          <w:p w14:paraId="49CCF74B" w14:textId="77777777" w:rsidR="008A6EE6" w:rsidRPr="000F6550" w:rsidRDefault="008A6EE6" w:rsidP="002032DE">
            <w:pPr>
              <w:pStyle w:val="TOC3"/>
              <w:tabs>
                <w:tab w:val="left" w:pos="880"/>
                <w:tab w:val="right" w:leader="dot" w:pos="9631"/>
              </w:tabs>
              <w:ind w:left="0"/>
              <w:rPr>
                <w:noProof/>
                <w:sz w:val="18"/>
                <w:szCs w:val="18"/>
              </w:rPr>
            </w:pPr>
          </w:p>
        </w:tc>
        <w:tc>
          <w:tcPr>
            <w:tcW w:w="358" w:type="pct"/>
            <w:shd w:val="clear" w:color="auto" w:fill="auto"/>
          </w:tcPr>
          <w:p w14:paraId="5737CB1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27813B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398465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23CE632D"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3FBF6F5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E1F4D1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1DC9E0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7A7615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B4EF911"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16182FAF" w14:textId="77777777" w:rsidTr="008A6EE6">
        <w:tc>
          <w:tcPr>
            <w:tcW w:w="1420" w:type="pct"/>
            <w:shd w:val="clear" w:color="auto" w:fill="auto"/>
          </w:tcPr>
          <w:p w14:paraId="5BCE1E93" w14:textId="77777777" w:rsidR="008A6EE6" w:rsidRPr="000F6550" w:rsidRDefault="008A6EE6" w:rsidP="002032DE">
            <w:pPr>
              <w:pStyle w:val="TOC1"/>
              <w:rPr>
                <w:color w:val="auto"/>
                <w:lang w:val="en-US"/>
              </w:rPr>
            </w:pPr>
            <w:r w:rsidRPr="000F6550">
              <w:t>II.</w:t>
            </w:r>
            <w:r w:rsidRPr="000F6550">
              <w:rPr>
                <w:color w:val="auto"/>
                <w:lang w:val="en-US"/>
              </w:rPr>
              <w:tab/>
            </w:r>
            <w:r w:rsidRPr="000F6550">
              <w:t>Cluster Two: Infrastructure, Governance and Legal Environment Policy Areas</w:t>
            </w:r>
          </w:p>
        </w:tc>
        <w:tc>
          <w:tcPr>
            <w:tcW w:w="358" w:type="pct"/>
            <w:shd w:val="clear" w:color="auto" w:fill="auto"/>
          </w:tcPr>
          <w:p w14:paraId="0D77C346" w14:textId="77777777" w:rsidR="008A6EE6" w:rsidRPr="000F6550" w:rsidRDefault="008A6EE6" w:rsidP="002032DE">
            <w:pPr>
              <w:pStyle w:val="TOC1"/>
            </w:pPr>
          </w:p>
        </w:tc>
        <w:tc>
          <w:tcPr>
            <w:tcW w:w="358" w:type="pct"/>
            <w:shd w:val="clear" w:color="auto" w:fill="auto"/>
          </w:tcPr>
          <w:p w14:paraId="468B0E0D" w14:textId="77777777" w:rsidR="008A6EE6" w:rsidRPr="000F6550" w:rsidRDefault="008A6EE6" w:rsidP="002032DE">
            <w:pPr>
              <w:pStyle w:val="TOC1"/>
            </w:pPr>
          </w:p>
        </w:tc>
        <w:tc>
          <w:tcPr>
            <w:tcW w:w="358" w:type="pct"/>
            <w:shd w:val="clear" w:color="auto" w:fill="auto"/>
          </w:tcPr>
          <w:p w14:paraId="5FA6D659" w14:textId="77777777" w:rsidR="008A6EE6" w:rsidRPr="000F6550" w:rsidRDefault="008A6EE6" w:rsidP="002032DE">
            <w:pPr>
              <w:pStyle w:val="TOC1"/>
            </w:pPr>
          </w:p>
        </w:tc>
        <w:tc>
          <w:tcPr>
            <w:tcW w:w="358" w:type="pct"/>
            <w:shd w:val="clear" w:color="auto" w:fill="auto"/>
          </w:tcPr>
          <w:p w14:paraId="1E79F511" w14:textId="77777777" w:rsidR="008A6EE6" w:rsidRPr="000F6550" w:rsidRDefault="008A6EE6" w:rsidP="002032DE">
            <w:pPr>
              <w:pStyle w:val="TOC1"/>
            </w:pPr>
          </w:p>
        </w:tc>
        <w:tc>
          <w:tcPr>
            <w:tcW w:w="358" w:type="pct"/>
          </w:tcPr>
          <w:p w14:paraId="47BB53C2" w14:textId="77777777" w:rsidR="008A6EE6" w:rsidRPr="000F6550" w:rsidRDefault="008A6EE6" w:rsidP="002032DE">
            <w:pPr>
              <w:pStyle w:val="TOC1"/>
            </w:pPr>
          </w:p>
        </w:tc>
        <w:tc>
          <w:tcPr>
            <w:tcW w:w="358" w:type="pct"/>
            <w:shd w:val="clear" w:color="auto" w:fill="auto"/>
          </w:tcPr>
          <w:p w14:paraId="7889175C" w14:textId="77777777" w:rsidR="008A6EE6" w:rsidRPr="000F6550" w:rsidRDefault="008A6EE6" w:rsidP="002032DE">
            <w:pPr>
              <w:pStyle w:val="TOC1"/>
            </w:pPr>
          </w:p>
        </w:tc>
        <w:tc>
          <w:tcPr>
            <w:tcW w:w="358" w:type="pct"/>
            <w:shd w:val="clear" w:color="auto" w:fill="auto"/>
          </w:tcPr>
          <w:p w14:paraId="3E52151D" w14:textId="77777777" w:rsidR="008A6EE6" w:rsidRPr="000F6550" w:rsidRDefault="008A6EE6" w:rsidP="002032DE">
            <w:pPr>
              <w:pStyle w:val="TOC1"/>
            </w:pPr>
          </w:p>
        </w:tc>
        <w:tc>
          <w:tcPr>
            <w:tcW w:w="358" w:type="pct"/>
            <w:shd w:val="clear" w:color="auto" w:fill="auto"/>
          </w:tcPr>
          <w:p w14:paraId="6E00DA91" w14:textId="77777777" w:rsidR="008A6EE6" w:rsidRPr="000F6550" w:rsidRDefault="008A6EE6" w:rsidP="002032DE">
            <w:pPr>
              <w:pStyle w:val="TOC1"/>
            </w:pPr>
          </w:p>
        </w:tc>
        <w:tc>
          <w:tcPr>
            <w:tcW w:w="358" w:type="pct"/>
            <w:shd w:val="clear" w:color="auto" w:fill="auto"/>
          </w:tcPr>
          <w:p w14:paraId="31CDCF22" w14:textId="77777777" w:rsidR="008A6EE6" w:rsidRPr="000F6550" w:rsidRDefault="008A6EE6" w:rsidP="002032DE">
            <w:pPr>
              <w:pStyle w:val="TOC1"/>
            </w:pPr>
          </w:p>
        </w:tc>
        <w:tc>
          <w:tcPr>
            <w:tcW w:w="358" w:type="pct"/>
            <w:shd w:val="clear" w:color="auto" w:fill="auto"/>
          </w:tcPr>
          <w:p w14:paraId="3F9018E7" w14:textId="77777777" w:rsidR="008A6EE6" w:rsidRPr="000F6550" w:rsidRDefault="008A6EE6" w:rsidP="002032DE">
            <w:pPr>
              <w:pStyle w:val="TOC1"/>
            </w:pPr>
          </w:p>
        </w:tc>
      </w:tr>
      <w:tr w:rsidR="008A6EE6" w:rsidRPr="000F6550" w14:paraId="22A4F496" w14:textId="77777777" w:rsidTr="008A6EE6">
        <w:tc>
          <w:tcPr>
            <w:tcW w:w="1420" w:type="pct"/>
            <w:shd w:val="clear" w:color="auto" w:fill="auto"/>
          </w:tcPr>
          <w:p w14:paraId="38EA1747" w14:textId="77777777" w:rsidR="008A6EE6" w:rsidRPr="000F6550" w:rsidRDefault="008A6EE6" w:rsidP="002032DE">
            <w:pPr>
              <w:pStyle w:val="TOC2"/>
              <w:ind w:left="0"/>
              <w:rPr>
                <w:b w:val="0"/>
                <w:sz w:val="22"/>
                <w:szCs w:val="22"/>
              </w:rPr>
            </w:pPr>
            <w:r w:rsidRPr="000F6550">
              <w:rPr>
                <w:lang w:val="en-GB"/>
              </w:rPr>
              <w:t>A.</w:t>
            </w:r>
            <w:r w:rsidRPr="000F6550">
              <w:rPr>
                <w:b w:val="0"/>
                <w:sz w:val="22"/>
                <w:szCs w:val="22"/>
              </w:rPr>
              <w:tab/>
            </w:r>
            <w:r w:rsidRPr="000F6550">
              <w:rPr>
                <w:lang w:val="en-GB"/>
              </w:rPr>
              <w:t>ICT Infrastructure (C2)</w:t>
            </w:r>
            <w:r w:rsidRPr="000F6550">
              <w:rPr>
                <w:b w:val="0"/>
                <w:sz w:val="22"/>
                <w:szCs w:val="22"/>
              </w:rPr>
              <w:t xml:space="preserve"> </w:t>
            </w:r>
          </w:p>
        </w:tc>
        <w:tc>
          <w:tcPr>
            <w:tcW w:w="358" w:type="pct"/>
            <w:shd w:val="clear" w:color="auto" w:fill="auto"/>
          </w:tcPr>
          <w:p w14:paraId="078BDC4F"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B8F6A3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7E982B6"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44860B4" w14:textId="77777777" w:rsidR="008A6EE6" w:rsidRPr="000F6550" w:rsidRDefault="008A6EE6" w:rsidP="002032DE">
            <w:pPr>
              <w:pStyle w:val="TOC2"/>
              <w:ind w:left="0"/>
              <w:jc w:val="center"/>
              <w:rPr>
                <w:sz w:val="18"/>
                <w:szCs w:val="18"/>
                <w:lang w:val="en-GB"/>
              </w:rPr>
            </w:pPr>
          </w:p>
        </w:tc>
        <w:tc>
          <w:tcPr>
            <w:tcW w:w="358" w:type="pct"/>
          </w:tcPr>
          <w:p w14:paraId="67B29209"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8994966"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BA197A3"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14309ED"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3E0AE67"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D8F6F13" w14:textId="77777777" w:rsidR="008A6EE6" w:rsidRPr="000F6550" w:rsidRDefault="008A6EE6" w:rsidP="002032DE">
            <w:pPr>
              <w:pStyle w:val="TOC2"/>
              <w:ind w:left="0"/>
              <w:jc w:val="center"/>
              <w:rPr>
                <w:sz w:val="18"/>
                <w:szCs w:val="18"/>
                <w:lang w:val="en-GB"/>
              </w:rPr>
            </w:pPr>
          </w:p>
        </w:tc>
      </w:tr>
      <w:tr w:rsidR="008A6EE6" w:rsidRPr="000F6550" w14:paraId="3075FB92" w14:textId="77777777" w:rsidTr="008A6EE6">
        <w:tc>
          <w:tcPr>
            <w:tcW w:w="1420" w:type="pct"/>
            <w:shd w:val="clear" w:color="auto" w:fill="auto"/>
          </w:tcPr>
          <w:p w14:paraId="2D47D950"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1.</w:t>
            </w:r>
            <w:r w:rsidRPr="000F6550">
              <w:rPr>
                <w:rFonts w:eastAsiaTheme="minorEastAsia"/>
                <w:noProof/>
                <w:sz w:val="22"/>
                <w:szCs w:val="22"/>
                <w:lang w:val="en-US"/>
              </w:rPr>
              <w:tab/>
            </w:r>
            <w:r w:rsidRPr="000F6550">
              <w:rPr>
                <w:noProof/>
              </w:rPr>
              <w:t>Market structure and regulatory landscape</w:t>
            </w:r>
          </w:p>
        </w:tc>
        <w:tc>
          <w:tcPr>
            <w:tcW w:w="358" w:type="pct"/>
            <w:shd w:val="clear" w:color="auto" w:fill="auto"/>
          </w:tcPr>
          <w:p w14:paraId="38689C1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03909E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73CC95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203F45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6CC1146D"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4639989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AA0383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F9981E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F185DC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4D31269"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7924E00C" w14:textId="77777777" w:rsidTr="008A6EE6">
        <w:tc>
          <w:tcPr>
            <w:tcW w:w="1420" w:type="pct"/>
            <w:shd w:val="clear" w:color="auto" w:fill="auto"/>
          </w:tcPr>
          <w:p w14:paraId="3940D712"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2.</w:t>
            </w:r>
            <w:r w:rsidRPr="000F6550">
              <w:rPr>
                <w:rFonts w:eastAsiaTheme="minorEastAsia"/>
                <w:noProof/>
                <w:sz w:val="22"/>
                <w:szCs w:val="22"/>
                <w:lang w:val="en-US"/>
              </w:rPr>
              <w:tab/>
            </w:r>
            <w:r w:rsidRPr="000F6550">
              <w:rPr>
                <w:noProof/>
              </w:rPr>
              <w:t>ICT Infrastructure by Service Type</w:t>
            </w:r>
          </w:p>
        </w:tc>
        <w:tc>
          <w:tcPr>
            <w:tcW w:w="358" w:type="pct"/>
            <w:shd w:val="clear" w:color="auto" w:fill="auto"/>
          </w:tcPr>
          <w:p w14:paraId="0787AEE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B4C78F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FC9F21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1599CD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25E2FCA9"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1003B25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8DD905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6F83B0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BFDE73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69B269B"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0E25CCA3" w14:textId="77777777" w:rsidTr="008A6EE6">
        <w:tc>
          <w:tcPr>
            <w:tcW w:w="1420" w:type="pct"/>
            <w:shd w:val="clear" w:color="auto" w:fill="auto"/>
          </w:tcPr>
          <w:p w14:paraId="16B4211A"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3.</w:t>
            </w:r>
            <w:r w:rsidRPr="000F6550">
              <w:rPr>
                <w:rFonts w:eastAsiaTheme="minorEastAsia"/>
                <w:noProof/>
                <w:sz w:val="22"/>
                <w:szCs w:val="22"/>
                <w:lang w:val="en-US"/>
              </w:rPr>
              <w:tab/>
            </w:r>
            <w:r w:rsidRPr="000F6550">
              <w:rPr>
                <w:noProof/>
              </w:rPr>
              <w:t>ICT connectivity</w:t>
            </w:r>
          </w:p>
        </w:tc>
        <w:tc>
          <w:tcPr>
            <w:tcW w:w="358" w:type="pct"/>
            <w:shd w:val="clear" w:color="auto" w:fill="auto"/>
          </w:tcPr>
          <w:p w14:paraId="176695E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592506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9237F2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1D2893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54E6A85E"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2FD6107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2436C4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F9E4DC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71A2DD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25DA8E8"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3FB54C87" w14:textId="77777777" w:rsidTr="008A6EE6">
        <w:tc>
          <w:tcPr>
            <w:tcW w:w="1420" w:type="pct"/>
            <w:shd w:val="clear" w:color="auto" w:fill="auto"/>
          </w:tcPr>
          <w:p w14:paraId="5B284289"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4.</w:t>
            </w:r>
            <w:r w:rsidRPr="000F6550">
              <w:rPr>
                <w:rFonts w:eastAsiaTheme="minorEastAsia"/>
                <w:noProof/>
                <w:sz w:val="22"/>
                <w:szCs w:val="22"/>
                <w:lang w:val="en-US"/>
              </w:rPr>
              <w:tab/>
            </w:r>
            <w:r w:rsidRPr="000F6550">
              <w:rPr>
                <w:noProof/>
              </w:rPr>
              <w:t>Internet Architecture</w:t>
            </w:r>
          </w:p>
        </w:tc>
        <w:tc>
          <w:tcPr>
            <w:tcW w:w="358" w:type="pct"/>
            <w:shd w:val="clear" w:color="auto" w:fill="auto"/>
          </w:tcPr>
          <w:p w14:paraId="328D59E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3BE245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08422D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83AB12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0EAA4351"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34E5255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5D7175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7A6FAB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BECE20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9A6D138"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4F7DADA1" w14:textId="77777777" w:rsidTr="008A6EE6">
        <w:tc>
          <w:tcPr>
            <w:tcW w:w="1420" w:type="pct"/>
            <w:shd w:val="clear" w:color="auto" w:fill="auto"/>
          </w:tcPr>
          <w:p w14:paraId="2945A233"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5.</w:t>
            </w:r>
            <w:r w:rsidRPr="000F6550">
              <w:rPr>
                <w:rFonts w:eastAsiaTheme="minorEastAsia"/>
                <w:noProof/>
                <w:sz w:val="22"/>
                <w:szCs w:val="22"/>
                <w:lang w:val="en-US"/>
              </w:rPr>
              <w:tab/>
            </w:r>
            <w:r w:rsidRPr="000F6550">
              <w:rPr>
                <w:noProof/>
              </w:rPr>
              <w:t>Domain name management and adoption</w:t>
            </w:r>
          </w:p>
        </w:tc>
        <w:tc>
          <w:tcPr>
            <w:tcW w:w="358" w:type="pct"/>
            <w:shd w:val="clear" w:color="auto" w:fill="auto"/>
          </w:tcPr>
          <w:p w14:paraId="6F6C391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5D835C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292D85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682A0C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5C5DDE75"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182C203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FDDE06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DF60517"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22E160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D0EE540"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5AA8889E" w14:textId="77777777" w:rsidTr="008A6EE6">
        <w:tc>
          <w:tcPr>
            <w:tcW w:w="1420" w:type="pct"/>
            <w:shd w:val="clear" w:color="auto" w:fill="auto"/>
          </w:tcPr>
          <w:p w14:paraId="237ACA1D" w14:textId="77777777" w:rsidR="008A6EE6" w:rsidRPr="000F6550" w:rsidRDefault="008A6EE6" w:rsidP="002032DE">
            <w:pPr>
              <w:pStyle w:val="TOC2"/>
              <w:ind w:left="0"/>
              <w:rPr>
                <w:b w:val="0"/>
                <w:sz w:val="22"/>
                <w:szCs w:val="22"/>
              </w:rPr>
            </w:pPr>
            <w:r w:rsidRPr="000F6550">
              <w:rPr>
                <w:lang w:val="en-GB"/>
              </w:rPr>
              <w:t>B.</w:t>
            </w:r>
            <w:r w:rsidRPr="000F6550">
              <w:rPr>
                <w:b w:val="0"/>
                <w:sz w:val="22"/>
                <w:szCs w:val="22"/>
              </w:rPr>
              <w:tab/>
            </w:r>
            <w:r w:rsidRPr="000F6550">
              <w:rPr>
                <w:lang w:val="en-GB"/>
              </w:rPr>
              <w:t>Governance (C1 and C11)</w:t>
            </w:r>
            <w:r w:rsidRPr="000F6550">
              <w:rPr>
                <w:b w:val="0"/>
                <w:sz w:val="22"/>
                <w:szCs w:val="22"/>
              </w:rPr>
              <w:t xml:space="preserve"> </w:t>
            </w:r>
          </w:p>
        </w:tc>
        <w:tc>
          <w:tcPr>
            <w:tcW w:w="358" w:type="pct"/>
            <w:shd w:val="clear" w:color="auto" w:fill="auto"/>
          </w:tcPr>
          <w:p w14:paraId="38A87F18"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3209D47"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53E734E"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7DA27E4" w14:textId="77777777" w:rsidR="008A6EE6" w:rsidRPr="000F6550" w:rsidRDefault="008A6EE6" w:rsidP="002032DE">
            <w:pPr>
              <w:pStyle w:val="TOC2"/>
              <w:ind w:left="0"/>
              <w:jc w:val="center"/>
              <w:rPr>
                <w:sz w:val="18"/>
                <w:szCs w:val="18"/>
                <w:lang w:val="en-GB"/>
              </w:rPr>
            </w:pPr>
          </w:p>
        </w:tc>
        <w:tc>
          <w:tcPr>
            <w:tcW w:w="358" w:type="pct"/>
          </w:tcPr>
          <w:p w14:paraId="17392448"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6319874"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7B259C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02A231E"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B922636"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0D0F089" w14:textId="77777777" w:rsidR="008A6EE6" w:rsidRPr="000F6550" w:rsidRDefault="008A6EE6" w:rsidP="002032DE">
            <w:pPr>
              <w:pStyle w:val="TOC2"/>
              <w:ind w:left="0"/>
              <w:jc w:val="center"/>
              <w:rPr>
                <w:sz w:val="18"/>
                <w:szCs w:val="18"/>
                <w:lang w:val="en-GB"/>
              </w:rPr>
            </w:pPr>
          </w:p>
        </w:tc>
      </w:tr>
      <w:tr w:rsidR="008A6EE6" w:rsidRPr="000F6550" w14:paraId="100EA7C3" w14:textId="77777777" w:rsidTr="008A6EE6">
        <w:tc>
          <w:tcPr>
            <w:tcW w:w="1420" w:type="pct"/>
            <w:shd w:val="clear" w:color="auto" w:fill="auto"/>
          </w:tcPr>
          <w:p w14:paraId="0E8DEEDE"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1.</w:t>
            </w:r>
            <w:r w:rsidRPr="000F6550">
              <w:rPr>
                <w:rFonts w:eastAsiaTheme="minorEastAsia"/>
                <w:noProof/>
                <w:sz w:val="22"/>
                <w:szCs w:val="22"/>
                <w:lang w:val="en-US"/>
              </w:rPr>
              <w:tab/>
            </w:r>
            <w:r w:rsidRPr="000F6550">
              <w:rPr>
                <w:noProof/>
              </w:rPr>
              <w:t>Public/Private Partnership (PPP), Multi-Sector Partnership (MSP) and Role of Non-Governmental Organizations</w:t>
            </w:r>
          </w:p>
        </w:tc>
        <w:tc>
          <w:tcPr>
            <w:tcW w:w="358" w:type="pct"/>
            <w:shd w:val="clear" w:color="auto" w:fill="auto"/>
          </w:tcPr>
          <w:p w14:paraId="7611697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5085B5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CA3FEC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A71F5A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40E9EE1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95FF42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127139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326D53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3CE0DD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2F51AB8"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50396361" w14:textId="77777777" w:rsidTr="008A6EE6">
        <w:tc>
          <w:tcPr>
            <w:tcW w:w="1420" w:type="pct"/>
            <w:shd w:val="clear" w:color="auto" w:fill="auto"/>
          </w:tcPr>
          <w:p w14:paraId="1D46B00C"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2.</w:t>
            </w:r>
            <w:r w:rsidRPr="000F6550">
              <w:rPr>
                <w:rFonts w:eastAsiaTheme="minorEastAsia"/>
                <w:noProof/>
                <w:sz w:val="22"/>
                <w:szCs w:val="22"/>
                <w:lang w:val="en-US"/>
              </w:rPr>
              <w:tab/>
            </w:r>
            <w:r w:rsidRPr="000F6550">
              <w:rPr>
                <w:noProof/>
              </w:rPr>
              <w:t>Participation in Internet Governance activities</w:t>
            </w:r>
          </w:p>
        </w:tc>
        <w:tc>
          <w:tcPr>
            <w:tcW w:w="358" w:type="pct"/>
            <w:shd w:val="clear" w:color="auto" w:fill="auto"/>
          </w:tcPr>
          <w:p w14:paraId="3BDC7C6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49E20B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158D78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8513CD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7F980C6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7208E6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703EE3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CD79EC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6F34BD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EB0D072"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079DC363" w14:textId="77777777" w:rsidTr="008A6EE6">
        <w:tc>
          <w:tcPr>
            <w:tcW w:w="1420" w:type="pct"/>
            <w:shd w:val="clear" w:color="auto" w:fill="auto"/>
          </w:tcPr>
          <w:p w14:paraId="44A66265" w14:textId="77777777" w:rsidR="008A6EE6" w:rsidRPr="000F6550" w:rsidRDefault="008A6EE6" w:rsidP="002032DE">
            <w:pPr>
              <w:pStyle w:val="TOC2"/>
              <w:ind w:left="0"/>
              <w:rPr>
                <w:b w:val="0"/>
                <w:sz w:val="22"/>
                <w:szCs w:val="22"/>
              </w:rPr>
            </w:pPr>
            <w:r w:rsidRPr="000F6550">
              <w:rPr>
                <w:lang w:val="en-GB"/>
              </w:rPr>
              <w:t>C.</w:t>
            </w:r>
            <w:r w:rsidRPr="000F6550">
              <w:rPr>
                <w:b w:val="0"/>
                <w:sz w:val="22"/>
                <w:szCs w:val="22"/>
              </w:rPr>
              <w:tab/>
            </w:r>
            <w:r w:rsidRPr="000F6550">
              <w:rPr>
                <w:lang w:val="en-GB"/>
              </w:rPr>
              <w:t>Legal environment, ethics and building trust (C2, C5, C6 and C10)</w:t>
            </w:r>
            <w:r w:rsidRPr="000F6550">
              <w:rPr>
                <w:b w:val="0"/>
                <w:sz w:val="22"/>
                <w:szCs w:val="22"/>
              </w:rPr>
              <w:t xml:space="preserve"> </w:t>
            </w:r>
          </w:p>
        </w:tc>
        <w:tc>
          <w:tcPr>
            <w:tcW w:w="358" w:type="pct"/>
            <w:shd w:val="clear" w:color="auto" w:fill="auto"/>
          </w:tcPr>
          <w:p w14:paraId="3E199495"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665F47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05F648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69F4710" w14:textId="77777777" w:rsidR="008A6EE6" w:rsidRPr="000F6550" w:rsidRDefault="008A6EE6" w:rsidP="002032DE">
            <w:pPr>
              <w:pStyle w:val="TOC2"/>
              <w:ind w:left="0"/>
              <w:jc w:val="center"/>
              <w:rPr>
                <w:sz w:val="18"/>
                <w:szCs w:val="18"/>
                <w:lang w:val="en-GB"/>
              </w:rPr>
            </w:pPr>
          </w:p>
        </w:tc>
        <w:tc>
          <w:tcPr>
            <w:tcW w:w="358" w:type="pct"/>
          </w:tcPr>
          <w:p w14:paraId="4775EC0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1EBCF3D"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E7A07B7"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A86C5EE"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F641C1F"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E9790E1" w14:textId="77777777" w:rsidR="008A6EE6" w:rsidRPr="000F6550" w:rsidRDefault="008A6EE6" w:rsidP="002032DE">
            <w:pPr>
              <w:pStyle w:val="TOC2"/>
              <w:ind w:left="0"/>
              <w:jc w:val="center"/>
              <w:rPr>
                <w:sz w:val="18"/>
                <w:szCs w:val="18"/>
                <w:lang w:val="en-GB"/>
              </w:rPr>
            </w:pPr>
          </w:p>
        </w:tc>
      </w:tr>
      <w:tr w:rsidR="008A6EE6" w:rsidRPr="000F6550" w14:paraId="49A0415B" w14:textId="77777777" w:rsidTr="008A6EE6">
        <w:tc>
          <w:tcPr>
            <w:tcW w:w="1420" w:type="pct"/>
            <w:shd w:val="clear" w:color="auto" w:fill="auto"/>
          </w:tcPr>
          <w:p w14:paraId="4A5D508E"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1.</w:t>
            </w:r>
            <w:r w:rsidRPr="000F6550">
              <w:rPr>
                <w:rFonts w:eastAsiaTheme="minorEastAsia"/>
                <w:noProof/>
                <w:sz w:val="22"/>
                <w:szCs w:val="22"/>
                <w:lang w:val="en-US"/>
              </w:rPr>
              <w:tab/>
            </w:r>
            <w:r w:rsidRPr="000F6550">
              <w:rPr>
                <w:noProof/>
              </w:rPr>
              <w:t>Legal and regulatory environment</w:t>
            </w:r>
          </w:p>
        </w:tc>
        <w:tc>
          <w:tcPr>
            <w:tcW w:w="358" w:type="pct"/>
            <w:shd w:val="clear" w:color="auto" w:fill="auto"/>
          </w:tcPr>
          <w:p w14:paraId="78E83C2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05801C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B48FAE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9CE079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000649BC"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0C4759E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851045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720EDD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551567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C6F6C73"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7934C02B" w14:textId="77777777" w:rsidTr="008A6EE6">
        <w:tc>
          <w:tcPr>
            <w:tcW w:w="1420" w:type="pct"/>
            <w:shd w:val="clear" w:color="auto" w:fill="auto"/>
          </w:tcPr>
          <w:p w14:paraId="23F82823"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2.</w:t>
            </w:r>
            <w:r w:rsidRPr="000F6550">
              <w:rPr>
                <w:rFonts w:eastAsiaTheme="minorEastAsia"/>
                <w:noProof/>
                <w:sz w:val="22"/>
                <w:szCs w:val="22"/>
                <w:lang w:val="en-US"/>
              </w:rPr>
              <w:tab/>
            </w:r>
            <w:r w:rsidRPr="000F6550">
              <w:rPr>
                <w:noProof/>
              </w:rPr>
              <w:t>Privacy and Data protection</w:t>
            </w:r>
          </w:p>
        </w:tc>
        <w:tc>
          <w:tcPr>
            <w:tcW w:w="358" w:type="pct"/>
            <w:shd w:val="clear" w:color="auto" w:fill="auto"/>
          </w:tcPr>
          <w:p w14:paraId="022885A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79C47A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176F39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B6CEC9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1CBCF775"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186E099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071ACC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3FE5BD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015D8C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12A9221"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74734336" w14:textId="77777777" w:rsidTr="008A6EE6">
        <w:tc>
          <w:tcPr>
            <w:tcW w:w="1420" w:type="pct"/>
            <w:shd w:val="clear" w:color="auto" w:fill="auto"/>
          </w:tcPr>
          <w:p w14:paraId="77BD3D0F"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3.</w:t>
            </w:r>
            <w:r w:rsidRPr="000F6550">
              <w:rPr>
                <w:rFonts w:eastAsiaTheme="minorEastAsia"/>
                <w:noProof/>
                <w:sz w:val="22"/>
                <w:szCs w:val="22"/>
                <w:lang w:val="en-US"/>
              </w:rPr>
              <w:tab/>
            </w:r>
            <w:r w:rsidRPr="000F6550">
              <w:rPr>
                <w:noProof/>
              </w:rPr>
              <w:t>Countering misuse and preventing abuse of ICTs</w:t>
            </w:r>
          </w:p>
        </w:tc>
        <w:tc>
          <w:tcPr>
            <w:tcW w:w="358" w:type="pct"/>
            <w:shd w:val="clear" w:color="auto" w:fill="auto"/>
          </w:tcPr>
          <w:p w14:paraId="31DC6A0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FDB5E1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DB554E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086CC67"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0E5C64E3"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0997074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1FFB63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9FF34E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E9C52B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E1EF394"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7342A7BC" w14:textId="77777777" w:rsidTr="008A6EE6">
        <w:tc>
          <w:tcPr>
            <w:tcW w:w="1420" w:type="pct"/>
            <w:shd w:val="clear" w:color="auto" w:fill="auto"/>
          </w:tcPr>
          <w:p w14:paraId="04E675A4"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4.</w:t>
            </w:r>
            <w:r w:rsidRPr="000F6550">
              <w:rPr>
                <w:rFonts w:eastAsiaTheme="minorEastAsia"/>
                <w:noProof/>
                <w:sz w:val="22"/>
                <w:szCs w:val="22"/>
                <w:lang w:val="en-US"/>
              </w:rPr>
              <w:tab/>
            </w:r>
            <w:r w:rsidRPr="000F6550">
              <w:rPr>
                <w:noProof/>
              </w:rPr>
              <w:t>Use of electronic transactions and documents</w:t>
            </w:r>
          </w:p>
        </w:tc>
        <w:tc>
          <w:tcPr>
            <w:tcW w:w="358" w:type="pct"/>
            <w:shd w:val="clear" w:color="auto" w:fill="auto"/>
          </w:tcPr>
          <w:p w14:paraId="183BD45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A4DFD8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D04CBF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C10752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0E6A3CA5"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1CA54EA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CC60AF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49EAFF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6D09C1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C00517B"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34D75B8D" w14:textId="77777777" w:rsidTr="008A6EE6">
        <w:tc>
          <w:tcPr>
            <w:tcW w:w="1420" w:type="pct"/>
            <w:shd w:val="clear" w:color="auto" w:fill="auto"/>
          </w:tcPr>
          <w:p w14:paraId="5F29BF25"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5.</w:t>
            </w:r>
            <w:r w:rsidRPr="000F6550">
              <w:rPr>
                <w:rFonts w:eastAsiaTheme="minorEastAsia"/>
                <w:noProof/>
                <w:sz w:val="22"/>
                <w:szCs w:val="22"/>
                <w:lang w:val="en-US"/>
              </w:rPr>
              <w:tab/>
            </w:r>
            <w:r w:rsidRPr="000F6550">
              <w:rPr>
                <w:noProof/>
              </w:rPr>
              <w:t>Online and network security</w:t>
            </w:r>
          </w:p>
        </w:tc>
        <w:tc>
          <w:tcPr>
            <w:tcW w:w="358" w:type="pct"/>
            <w:shd w:val="clear" w:color="auto" w:fill="auto"/>
          </w:tcPr>
          <w:p w14:paraId="5F96E55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AE991A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D8572F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398F3A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4DC934A6"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3AF5A76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D25331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725535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DFC138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A867F89"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49E2EC84" w14:textId="77777777" w:rsidTr="008A6EE6">
        <w:tc>
          <w:tcPr>
            <w:tcW w:w="1420" w:type="pct"/>
            <w:shd w:val="clear" w:color="auto" w:fill="auto"/>
          </w:tcPr>
          <w:p w14:paraId="44DFED37" w14:textId="77777777" w:rsidR="008A6EE6" w:rsidRPr="000F6550" w:rsidRDefault="008A6EE6" w:rsidP="002032DE">
            <w:pPr>
              <w:pStyle w:val="TOC1"/>
              <w:rPr>
                <w:color w:val="auto"/>
                <w:lang w:val="en-US"/>
              </w:rPr>
            </w:pPr>
            <w:r w:rsidRPr="000F6550">
              <w:t>III.</w:t>
            </w:r>
            <w:r w:rsidRPr="000F6550">
              <w:rPr>
                <w:color w:val="auto"/>
                <w:lang w:val="en-US"/>
              </w:rPr>
              <w:tab/>
            </w:r>
            <w:r w:rsidRPr="000F6550">
              <w:t>Cluster Three: Digital Economy, Employment and Trade Policy Areas</w:t>
            </w:r>
          </w:p>
        </w:tc>
        <w:tc>
          <w:tcPr>
            <w:tcW w:w="358" w:type="pct"/>
            <w:shd w:val="clear" w:color="auto" w:fill="auto"/>
          </w:tcPr>
          <w:p w14:paraId="5D9C2B46" w14:textId="77777777" w:rsidR="008A6EE6" w:rsidRPr="000F6550" w:rsidRDefault="008A6EE6" w:rsidP="002032DE">
            <w:pPr>
              <w:pStyle w:val="TOC1"/>
            </w:pPr>
          </w:p>
        </w:tc>
        <w:tc>
          <w:tcPr>
            <w:tcW w:w="358" w:type="pct"/>
            <w:shd w:val="clear" w:color="auto" w:fill="auto"/>
          </w:tcPr>
          <w:p w14:paraId="4B350388" w14:textId="77777777" w:rsidR="008A6EE6" w:rsidRPr="000F6550" w:rsidRDefault="008A6EE6" w:rsidP="002032DE">
            <w:pPr>
              <w:pStyle w:val="TOC1"/>
            </w:pPr>
          </w:p>
        </w:tc>
        <w:tc>
          <w:tcPr>
            <w:tcW w:w="358" w:type="pct"/>
            <w:shd w:val="clear" w:color="auto" w:fill="auto"/>
          </w:tcPr>
          <w:p w14:paraId="4BD54FD9" w14:textId="77777777" w:rsidR="008A6EE6" w:rsidRPr="000F6550" w:rsidRDefault="008A6EE6" w:rsidP="002032DE">
            <w:pPr>
              <w:pStyle w:val="TOC1"/>
            </w:pPr>
          </w:p>
        </w:tc>
        <w:tc>
          <w:tcPr>
            <w:tcW w:w="358" w:type="pct"/>
            <w:shd w:val="clear" w:color="auto" w:fill="auto"/>
          </w:tcPr>
          <w:p w14:paraId="516510B2" w14:textId="77777777" w:rsidR="008A6EE6" w:rsidRPr="000F6550" w:rsidRDefault="008A6EE6" w:rsidP="002032DE">
            <w:pPr>
              <w:pStyle w:val="TOC1"/>
            </w:pPr>
          </w:p>
        </w:tc>
        <w:tc>
          <w:tcPr>
            <w:tcW w:w="358" w:type="pct"/>
          </w:tcPr>
          <w:p w14:paraId="2D3E66D7" w14:textId="77777777" w:rsidR="008A6EE6" w:rsidRPr="000F6550" w:rsidRDefault="008A6EE6" w:rsidP="002032DE">
            <w:pPr>
              <w:pStyle w:val="TOC1"/>
            </w:pPr>
          </w:p>
        </w:tc>
        <w:tc>
          <w:tcPr>
            <w:tcW w:w="358" w:type="pct"/>
            <w:shd w:val="clear" w:color="auto" w:fill="auto"/>
          </w:tcPr>
          <w:p w14:paraId="4DFC0857" w14:textId="77777777" w:rsidR="008A6EE6" w:rsidRPr="000F6550" w:rsidRDefault="008A6EE6" w:rsidP="002032DE">
            <w:pPr>
              <w:pStyle w:val="TOC1"/>
            </w:pPr>
          </w:p>
        </w:tc>
        <w:tc>
          <w:tcPr>
            <w:tcW w:w="358" w:type="pct"/>
            <w:shd w:val="clear" w:color="auto" w:fill="auto"/>
          </w:tcPr>
          <w:p w14:paraId="58D8E153" w14:textId="77777777" w:rsidR="008A6EE6" w:rsidRPr="000F6550" w:rsidRDefault="008A6EE6" w:rsidP="002032DE">
            <w:pPr>
              <w:pStyle w:val="TOC1"/>
            </w:pPr>
          </w:p>
        </w:tc>
        <w:tc>
          <w:tcPr>
            <w:tcW w:w="358" w:type="pct"/>
            <w:shd w:val="clear" w:color="auto" w:fill="auto"/>
          </w:tcPr>
          <w:p w14:paraId="13490053" w14:textId="77777777" w:rsidR="008A6EE6" w:rsidRPr="000F6550" w:rsidRDefault="008A6EE6" w:rsidP="002032DE">
            <w:pPr>
              <w:pStyle w:val="TOC1"/>
            </w:pPr>
          </w:p>
        </w:tc>
        <w:tc>
          <w:tcPr>
            <w:tcW w:w="358" w:type="pct"/>
            <w:shd w:val="clear" w:color="auto" w:fill="auto"/>
          </w:tcPr>
          <w:p w14:paraId="729E3B74" w14:textId="77777777" w:rsidR="008A6EE6" w:rsidRPr="000F6550" w:rsidRDefault="008A6EE6" w:rsidP="002032DE">
            <w:pPr>
              <w:pStyle w:val="TOC1"/>
            </w:pPr>
          </w:p>
        </w:tc>
        <w:tc>
          <w:tcPr>
            <w:tcW w:w="358" w:type="pct"/>
            <w:shd w:val="clear" w:color="auto" w:fill="auto"/>
          </w:tcPr>
          <w:p w14:paraId="3B5BC009" w14:textId="77777777" w:rsidR="008A6EE6" w:rsidRPr="000F6550" w:rsidRDefault="008A6EE6" w:rsidP="002032DE">
            <w:pPr>
              <w:pStyle w:val="TOC1"/>
            </w:pPr>
          </w:p>
        </w:tc>
      </w:tr>
      <w:tr w:rsidR="008A6EE6" w:rsidRPr="000F6550" w14:paraId="75E24193" w14:textId="77777777" w:rsidTr="008A6EE6">
        <w:tc>
          <w:tcPr>
            <w:tcW w:w="1420" w:type="pct"/>
            <w:shd w:val="clear" w:color="auto" w:fill="auto"/>
          </w:tcPr>
          <w:p w14:paraId="2198563A" w14:textId="77777777" w:rsidR="008A6EE6" w:rsidRPr="000F6550" w:rsidRDefault="008A6EE6" w:rsidP="002032DE">
            <w:pPr>
              <w:pStyle w:val="TOC2"/>
              <w:ind w:left="0"/>
              <w:rPr>
                <w:b w:val="0"/>
                <w:sz w:val="22"/>
                <w:szCs w:val="22"/>
              </w:rPr>
            </w:pPr>
            <w:r w:rsidRPr="000F6550">
              <w:rPr>
                <w:lang w:val="en-GB"/>
              </w:rPr>
              <w:t>A.</w:t>
            </w:r>
            <w:r w:rsidRPr="000F6550">
              <w:rPr>
                <w:b w:val="0"/>
                <w:sz w:val="22"/>
                <w:szCs w:val="22"/>
              </w:rPr>
              <w:tab/>
            </w:r>
            <w:r w:rsidRPr="000F6550">
              <w:rPr>
                <w:lang w:val="en-GB"/>
              </w:rPr>
              <w:t>Building the ICT Sector (C12)</w:t>
            </w:r>
            <w:r w:rsidRPr="000F6550">
              <w:rPr>
                <w:b w:val="0"/>
                <w:sz w:val="22"/>
                <w:szCs w:val="22"/>
              </w:rPr>
              <w:t xml:space="preserve"> </w:t>
            </w:r>
          </w:p>
        </w:tc>
        <w:tc>
          <w:tcPr>
            <w:tcW w:w="358" w:type="pct"/>
            <w:shd w:val="clear" w:color="auto" w:fill="auto"/>
          </w:tcPr>
          <w:p w14:paraId="6C30B37A"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362494E"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CA30417"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4E09628" w14:textId="77777777" w:rsidR="008A6EE6" w:rsidRPr="000F6550" w:rsidRDefault="008A6EE6" w:rsidP="002032DE">
            <w:pPr>
              <w:pStyle w:val="TOC2"/>
              <w:ind w:left="0"/>
              <w:jc w:val="center"/>
              <w:rPr>
                <w:sz w:val="18"/>
                <w:szCs w:val="18"/>
                <w:lang w:val="en-GB"/>
              </w:rPr>
            </w:pPr>
          </w:p>
        </w:tc>
        <w:tc>
          <w:tcPr>
            <w:tcW w:w="358" w:type="pct"/>
          </w:tcPr>
          <w:p w14:paraId="16ED7864"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F305179"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BB24AD3"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1ED5F83"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A75FCED"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B751639" w14:textId="77777777" w:rsidR="008A6EE6" w:rsidRPr="000F6550" w:rsidRDefault="008A6EE6" w:rsidP="002032DE">
            <w:pPr>
              <w:pStyle w:val="TOC2"/>
              <w:ind w:left="0"/>
              <w:jc w:val="center"/>
              <w:rPr>
                <w:sz w:val="18"/>
                <w:szCs w:val="18"/>
                <w:lang w:val="en-GB"/>
              </w:rPr>
            </w:pPr>
          </w:p>
        </w:tc>
      </w:tr>
      <w:tr w:rsidR="008A6EE6" w:rsidRPr="000F6550" w14:paraId="7F19D5BE" w14:textId="77777777" w:rsidTr="008A6EE6">
        <w:tc>
          <w:tcPr>
            <w:tcW w:w="1420" w:type="pct"/>
            <w:shd w:val="clear" w:color="auto" w:fill="auto"/>
          </w:tcPr>
          <w:p w14:paraId="03FA9F70"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1.</w:t>
            </w:r>
            <w:r w:rsidRPr="000F6550">
              <w:rPr>
                <w:rFonts w:eastAsiaTheme="minorEastAsia"/>
                <w:noProof/>
                <w:sz w:val="22"/>
                <w:szCs w:val="22"/>
                <w:lang w:val="en-US"/>
              </w:rPr>
              <w:tab/>
            </w:r>
            <w:r w:rsidRPr="000F6550">
              <w:rPr>
                <w:noProof/>
              </w:rPr>
              <w:t>ICT Firms</w:t>
            </w:r>
          </w:p>
        </w:tc>
        <w:tc>
          <w:tcPr>
            <w:tcW w:w="358" w:type="pct"/>
            <w:shd w:val="clear" w:color="auto" w:fill="auto"/>
          </w:tcPr>
          <w:p w14:paraId="40C3490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ED66ED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367C06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E4DA22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6353D2B1"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21C6C68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1BB67B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D877BB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1A16B2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8988B04"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182689C1" w14:textId="77777777" w:rsidTr="008A6EE6">
        <w:tc>
          <w:tcPr>
            <w:tcW w:w="1420" w:type="pct"/>
            <w:shd w:val="clear" w:color="auto" w:fill="auto"/>
          </w:tcPr>
          <w:p w14:paraId="1D29D5B2"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2.</w:t>
            </w:r>
            <w:r w:rsidRPr="000F6550">
              <w:rPr>
                <w:rFonts w:eastAsiaTheme="minorEastAsia"/>
                <w:noProof/>
                <w:sz w:val="22"/>
                <w:szCs w:val="22"/>
                <w:lang w:val="en-US"/>
              </w:rPr>
              <w:tab/>
            </w:r>
            <w:r w:rsidRPr="000F6550">
              <w:rPr>
                <w:noProof/>
              </w:rPr>
              <w:t>R and D, Innovation and Standardization in the ICT sector</w:t>
            </w:r>
          </w:p>
        </w:tc>
        <w:tc>
          <w:tcPr>
            <w:tcW w:w="358" w:type="pct"/>
            <w:shd w:val="clear" w:color="auto" w:fill="auto"/>
          </w:tcPr>
          <w:p w14:paraId="68F7CCA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573FFD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E2A794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E7C6087"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149007EB"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748C72E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B21BC8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84B2797"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63AB8C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5D06E5C"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1B26A0A3" w14:textId="77777777" w:rsidTr="008A6EE6">
        <w:tc>
          <w:tcPr>
            <w:tcW w:w="1420" w:type="pct"/>
            <w:shd w:val="clear" w:color="auto" w:fill="auto"/>
          </w:tcPr>
          <w:p w14:paraId="197F6BC9"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3.</w:t>
            </w:r>
            <w:r w:rsidRPr="000F6550">
              <w:rPr>
                <w:rFonts w:eastAsiaTheme="minorEastAsia"/>
                <w:noProof/>
                <w:sz w:val="22"/>
                <w:szCs w:val="22"/>
                <w:lang w:val="en-US"/>
              </w:rPr>
              <w:tab/>
            </w:r>
            <w:r w:rsidRPr="000F6550">
              <w:rPr>
                <w:noProof/>
              </w:rPr>
              <w:t>Government facilitation, Investments and Financing the ICT sector</w:t>
            </w:r>
          </w:p>
        </w:tc>
        <w:tc>
          <w:tcPr>
            <w:tcW w:w="358" w:type="pct"/>
            <w:shd w:val="clear" w:color="auto" w:fill="auto"/>
          </w:tcPr>
          <w:p w14:paraId="4856BA1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22EB7F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5533E0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57EF26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62260FD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93999D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1CEDF6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85D9BF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A35C80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C48425D"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1FB742C6" w14:textId="77777777" w:rsidTr="008A6EE6">
        <w:tc>
          <w:tcPr>
            <w:tcW w:w="1420" w:type="pct"/>
            <w:shd w:val="clear" w:color="auto" w:fill="auto"/>
          </w:tcPr>
          <w:p w14:paraId="33ED3F31" w14:textId="77777777" w:rsidR="008A6EE6" w:rsidRPr="000F6550" w:rsidRDefault="008A6EE6" w:rsidP="002032DE">
            <w:pPr>
              <w:pStyle w:val="TOC2"/>
              <w:ind w:left="0"/>
              <w:rPr>
                <w:b w:val="0"/>
                <w:sz w:val="22"/>
                <w:szCs w:val="22"/>
              </w:rPr>
            </w:pPr>
            <w:r w:rsidRPr="000F6550">
              <w:rPr>
                <w:lang w:val="en-GB"/>
              </w:rPr>
              <w:t>B.</w:t>
            </w:r>
            <w:r w:rsidRPr="000F6550">
              <w:rPr>
                <w:b w:val="0"/>
                <w:sz w:val="22"/>
                <w:szCs w:val="22"/>
              </w:rPr>
              <w:tab/>
            </w:r>
            <w:r w:rsidRPr="000F6550">
              <w:rPr>
                <w:lang w:val="en-GB"/>
              </w:rPr>
              <w:t>Economic Impact of the ICT Sector (C12++)</w:t>
            </w:r>
          </w:p>
        </w:tc>
        <w:tc>
          <w:tcPr>
            <w:tcW w:w="358" w:type="pct"/>
            <w:shd w:val="clear" w:color="auto" w:fill="auto"/>
          </w:tcPr>
          <w:p w14:paraId="2F9E1A8F"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F6DBF08"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046830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C1C82D2" w14:textId="77777777" w:rsidR="008A6EE6" w:rsidRPr="000F6550" w:rsidRDefault="008A6EE6" w:rsidP="002032DE">
            <w:pPr>
              <w:pStyle w:val="TOC2"/>
              <w:ind w:left="0"/>
              <w:jc w:val="center"/>
              <w:rPr>
                <w:sz w:val="18"/>
                <w:szCs w:val="18"/>
                <w:lang w:val="en-GB"/>
              </w:rPr>
            </w:pPr>
          </w:p>
        </w:tc>
        <w:tc>
          <w:tcPr>
            <w:tcW w:w="358" w:type="pct"/>
          </w:tcPr>
          <w:p w14:paraId="6CD39ABD"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CE42698"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7A95848"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6AC8B7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46E13E4"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DFDE140" w14:textId="77777777" w:rsidR="008A6EE6" w:rsidRPr="000F6550" w:rsidRDefault="008A6EE6" w:rsidP="002032DE">
            <w:pPr>
              <w:pStyle w:val="TOC2"/>
              <w:ind w:left="0"/>
              <w:jc w:val="center"/>
              <w:rPr>
                <w:sz w:val="18"/>
                <w:szCs w:val="18"/>
                <w:lang w:val="en-GB"/>
              </w:rPr>
            </w:pPr>
          </w:p>
        </w:tc>
      </w:tr>
      <w:tr w:rsidR="008A6EE6" w:rsidRPr="000F6550" w14:paraId="5A0D6C93" w14:textId="77777777" w:rsidTr="008A6EE6">
        <w:tc>
          <w:tcPr>
            <w:tcW w:w="1420" w:type="pct"/>
            <w:shd w:val="clear" w:color="auto" w:fill="auto"/>
          </w:tcPr>
          <w:p w14:paraId="54895655"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1.</w:t>
            </w:r>
            <w:r w:rsidRPr="000F6550">
              <w:rPr>
                <w:rFonts w:eastAsiaTheme="minorEastAsia"/>
                <w:noProof/>
                <w:sz w:val="22"/>
                <w:szCs w:val="22"/>
                <w:lang w:val="en-US"/>
              </w:rPr>
              <w:tab/>
            </w:r>
            <w:r w:rsidRPr="000F6550">
              <w:rPr>
                <w:noProof/>
              </w:rPr>
              <w:t>Contribution of ICT sector in the national economy</w:t>
            </w:r>
          </w:p>
        </w:tc>
        <w:tc>
          <w:tcPr>
            <w:tcW w:w="358" w:type="pct"/>
            <w:shd w:val="clear" w:color="auto" w:fill="auto"/>
          </w:tcPr>
          <w:p w14:paraId="33C1E1C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FFE920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434625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8ACA67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127B632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2967D2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24BC8F7"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0695B0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4D54D2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5FE5B9E"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5FCBCF70" w14:textId="77777777" w:rsidTr="008A6EE6">
        <w:tc>
          <w:tcPr>
            <w:tcW w:w="1420" w:type="pct"/>
            <w:shd w:val="clear" w:color="auto" w:fill="auto"/>
          </w:tcPr>
          <w:p w14:paraId="500B3BBD"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2.</w:t>
            </w:r>
            <w:r w:rsidRPr="000F6550">
              <w:rPr>
                <w:rFonts w:eastAsiaTheme="minorEastAsia"/>
                <w:noProof/>
                <w:sz w:val="22"/>
                <w:szCs w:val="22"/>
                <w:lang w:val="en-US"/>
              </w:rPr>
              <w:tab/>
            </w:r>
            <w:r w:rsidRPr="000F6550">
              <w:rPr>
                <w:noProof/>
              </w:rPr>
              <w:t>Trade in ICT goods and services, and ICT-enabled-services (e-Trade)</w:t>
            </w:r>
            <w:r w:rsidRPr="000F6550">
              <w:rPr>
                <w:rFonts w:eastAsiaTheme="minorEastAsia"/>
                <w:noProof/>
                <w:sz w:val="22"/>
                <w:szCs w:val="22"/>
                <w:lang w:val="en-US"/>
              </w:rPr>
              <w:t xml:space="preserve"> </w:t>
            </w:r>
          </w:p>
        </w:tc>
        <w:tc>
          <w:tcPr>
            <w:tcW w:w="358" w:type="pct"/>
            <w:shd w:val="clear" w:color="auto" w:fill="auto"/>
          </w:tcPr>
          <w:p w14:paraId="59FF908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C59A20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5AAC05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2A1878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59D7EE5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BDEC22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BCBA13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DF3D02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D84817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F66A4C4"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759E8BE9" w14:textId="77777777" w:rsidTr="008A6EE6">
        <w:tc>
          <w:tcPr>
            <w:tcW w:w="1420" w:type="pct"/>
            <w:shd w:val="clear" w:color="auto" w:fill="auto"/>
          </w:tcPr>
          <w:p w14:paraId="28E1EC88"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3.</w:t>
            </w:r>
            <w:r w:rsidRPr="000F6550">
              <w:rPr>
                <w:rFonts w:eastAsiaTheme="minorEastAsia"/>
                <w:noProof/>
                <w:sz w:val="22"/>
                <w:szCs w:val="22"/>
                <w:lang w:val="en-US"/>
              </w:rPr>
              <w:tab/>
            </w:r>
            <w:r w:rsidRPr="000F6550">
              <w:rPr>
                <w:noProof/>
              </w:rPr>
              <w:t>E-business</w:t>
            </w:r>
          </w:p>
        </w:tc>
        <w:tc>
          <w:tcPr>
            <w:tcW w:w="358" w:type="pct"/>
            <w:shd w:val="clear" w:color="auto" w:fill="auto"/>
          </w:tcPr>
          <w:p w14:paraId="7E3BE60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AF3DB4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8310D7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CDF393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4AA2034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46401E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BAA99B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AD8F42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01B45C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14F989C"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4E345678" w14:textId="77777777" w:rsidTr="008A6EE6">
        <w:tc>
          <w:tcPr>
            <w:tcW w:w="1420" w:type="pct"/>
            <w:shd w:val="clear" w:color="auto" w:fill="auto"/>
          </w:tcPr>
          <w:p w14:paraId="5E6A516B"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4.</w:t>
            </w:r>
            <w:r w:rsidRPr="000F6550">
              <w:rPr>
                <w:rFonts w:eastAsiaTheme="minorEastAsia"/>
                <w:noProof/>
                <w:sz w:val="22"/>
                <w:szCs w:val="22"/>
                <w:lang w:val="en-US"/>
              </w:rPr>
              <w:tab/>
            </w:r>
            <w:r w:rsidRPr="000F6550">
              <w:rPr>
                <w:noProof/>
              </w:rPr>
              <w:t>Employment in the ICT sector</w:t>
            </w:r>
          </w:p>
        </w:tc>
        <w:tc>
          <w:tcPr>
            <w:tcW w:w="358" w:type="pct"/>
            <w:shd w:val="clear" w:color="auto" w:fill="auto"/>
          </w:tcPr>
          <w:p w14:paraId="2FC265B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FC5E4C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5E61CA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7E515C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4A80F2E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FF3FEB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E80323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713192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2B80D30" w14:textId="77777777" w:rsidR="008A6EE6" w:rsidRPr="000F6550" w:rsidRDefault="008A6EE6" w:rsidP="002032DE">
            <w:pPr>
              <w:pStyle w:val="TOC3"/>
              <w:tabs>
                <w:tab w:val="left" w:pos="880"/>
                <w:tab w:val="right" w:leader="dot" w:pos="9631"/>
              </w:tabs>
              <w:ind w:left="0"/>
              <w:jc w:val="center"/>
              <w:rPr>
                <w:noProof/>
                <w:sz w:val="18"/>
                <w:szCs w:val="18"/>
                <w:lang w:val="en-US"/>
              </w:rPr>
            </w:pPr>
          </w:p>
        </w:tc>
        <w:tc>
          <w:tcPr>
            <w:tcW w:w="358" w:type="pct"/>
            <w:shd w:val="clear" w:color="auto" w:fill="auto"/>
          </w:tcPr>
          <w:p w14:paraId="59DEAA33"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04A24B19" w14:textId="77777777" w:rsidTr="008A6EE6">
        <w:tc>
          <w:tcPr>
            <w:tcW w:w="1420" w:type="pct"/>
            <w:shd w:val="clear" w:color="auto" w:fill="auto"/>
          </w:tcPr>
          <w:p w14:paraId="48E621AB"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5.</w:t>
            </w:r>
            <w:r w:rsidRPr="000F6550">
              <w:rPr>
                <w:rFonts w:eastAsiaTheme="minorEastAsia"/>
                <w:noProof/>
                <w:sz w:val="22"/>
                <w:szCs w:val="22"/>
                <w:lang w:val="en-US"/>
              </w:rPr>
              <w:tab/>
            </w:r>
            <w:r w:rsidRPr="000F6550">
              <w:rPr>
                <w:noProof/>
              </w:rPr>
              <w:t>E-employment</w:t>
            </w:r>
          </w:p>
        </w:tc>
        <w:tc>
          <w:tcPr>
            <w:tcW w:w="358" w:type="pct"/>
            <w:shd w:val="clear" w:color="auto" w:fill="auto"/>
          </w:tcPr>
          <w:p w14:paraId="3FA6826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1E6594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CFADB4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EBBAD9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70FEDEB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CB38F3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F89FE6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BF0C18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E3C4BC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A33E9F0"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0D7FA4D6" w14:textId="77777777" w:rsidTr="008A6EE6">
        <w:tc>
          <w:tcPr>
            <w:tcW w:w="1420" w:type="pct"/>
            <w:shd w:val="clear" w:color="auto" w:fill="auto"/>
          </w:tcPr>
          <w:p w14:paraId="6127A651" w14:textId="77777777" w:rsidR="008A6EE6" w:rsidRPr="000F6550" w:rsidRDefault="008A6EE6" w:rsidP="002032DE">
            <w:pPr>
              <w:pStyle w:val="TOC1"/>
              <w:rPr>
                <w:color w:val="auto"/>
                <w:lang w:val="en-US"/>
              </w:rPr>
            </w:pPr>
            <w:r w:rsidRPr="000F6550">
              <w:t>IV.</w:t>
            </w:r>
            <w:r w:rsidRPr="000F6550">
              <w:rPr>
                <w:color w:val="auto"/>
                <w:lang w:val="en-US"/>
              </w:rPr>
              <w:tab/>
            </w:r>
            <w:r w:rsidRPr="000F6550">
              <w:t>Cluster Four: Digital Transformation and Social Inclusion Policy Areas</w:t>
            </w:r>
          </w:p>
        </w:tc>
        <w:tc>
          <w:tcPr>
            <w:tcW w:w="358" w:type="pct"/>
            <w:shd w:val="clear" w:color="auto" w:fill="auto"/>
          </w:tcPr>
          <w:p w14:paraId="49246005" w14:textId="77777777" w:rsidR="008A6EE6" w:rsidRPr="000F6550" w:rsidRDefault="008A6EE6" w:rsidP="002032DE">
            <w:pPr>
              <w:pStyle w:val="TOC1"/>
            </w:pPr>
          </w:p>
        </w:tc>
        <w:tc>
          <w:tcPr>
            <w:tcW w:w="358" w:type="pct"/>
            <w:shd w:val="clear" w:color="auto" w:fill="auto"/>
          </w:tcPr>
          <w:p w14:paraId="13847D8E" w14:textId="77777777" w:rsidR="008A6EE6" w:rsidRPr="000F6550" w:rsidRDefault="008A6EE6" w:rsidP="002032DE">
            <w:pPr>
              <w:pStyle w:val="TOC1"/>
            </w:pPr>
          </w:p>
        </w:tc>
        <w:tc>
          <w:tcPr>
            <w:tcW w:w="358" w:type="pct"/>
            <w:shd w:val="clear" w:color="auto" w:fill="auto"/>
          </w:tcPr>
          <w:p w14:paraId="5CD16CFA" w14:textId="77777777" w:rsidR="008A6EE6" w:rsidRPr="000F6550" w:rsidRDefault="008A6EE6" w:rsidP="002032DE">
            <w:pPr>
              <w:pStyle w:val="TOC1"/>
            </w:pPr>
          </w:p>
        </w:tc>
        <w:tc>
          <w:tcPr>
            <w:tcW w:w="358" w:type="pct"/>
            <w:shd w:val="clear" w:color="auto" w:fill="auto"/>
          </w:tcPr>
          <w:p w14:paraId="694E9C18" w14:textId="77777777" w:rsidR="008A6EE6" w:rsidRPr="000F6550" w:rsidRDefault="008A6EE6" w:rsidP="002032DE">
            <w:pPr>
              <w:pStyle w:val="TOC1"/>
            </w:pPr>
          </w:p>
        </w:tc>
        <w:tc>
          <w:tcPr>
            <w:tcW w:w="358" w:type="pct"/>
          </w:tcPr>
          <w:p w14:paraId="07C7266E" w14:textId="77777777" w:rsidR="008A6EE6" w:rsidRPr="000F6550" w:rsidRDefault="008A6EE6" w:rsidP="002032DE">
            <w:pPr>
              <w:pStyle w:val="TOC1"/>
            </w:pPr>
          </w:p>
        </w:tc>
        <w:tc>
          <w:tcPr>
            <w:tcW w:w="358" w:type="pct"/>
            <w:shd w:val="clear" w:color="auto" w:fill="auto"/>
          </w:tcPr>
          <w:p w14:paraId="7E19F80A" w14:textId="77777777" w:rsidR="008A6EE6" w:rsidRPr="000F6550" w:rsidRDefault="008A6EE6" w:rsidP="002032DE">
            <w:pPr>
              <w:pStyle w:val="TOC1"/>
            </w:pPr>
          </w:p>
        </w:tc>
        <w:tc>
          <w:tcPr>
            <w:tcW w:w="358" w:type="pct"/>
            <w:shd w:val="clear" w:color="auto" w:fill="auto"/>
          </w:tcPr>
          <w:p w14:paraId="454D8CAC" w14:textId="77777777" w:rsidR="008A6EE6" w:rsidRPr="000F6550" w:rsidRDefault="008A6EE6" w:rsidP="002032DE">
            <w:pPr>
              <w:pStyle w:val="TOC1"/>
            </w:pPr>
          </w:p>
        </w:tc>
        <w:tc>
          <w:tcPr>
            <w:tcW w:w="358" w:type="pct"/>
            <w:shd w:val="clear" w:color="auto" w:fill="auto"/>
          </w:tcPr>
          <w:p w14:paraId="4B1A71D5" w14:textId="77777777" w:rsidR="008A6EE6" w:rsidRPr="000F6550" w:rsidRDefault="008A6EE6" w:rsidP="002032DE">
            <w:pPr>
              <w:pStyle w:val="TOC1"/>
            </w:pPr>
          </w:p>
        </w:tc>
        <w:tc>
          <w:tcPr>
            <w:tcW w:w="358" w:type="pct"/>
            <w:shd w:val="clear" w:color="auto" w:fill="auto"/>
          </w:tcPr>
          <w:p w14:paraId="508DDFEE" w14:textId="77777777" w:rsidR="008A6EE6" w:rsidRPr="000F6550" w:rsidRDefault="008A6EE6" w:rsidP="002032DE">
            <w:pPr>
              <w:pStyle w:val="TOC1"/>
            </w:pPr>
          </w:p>
        </w:tc>
        <w:tc>
          <w:tcPr>
            <w:tcW w:w="358" w:type="pct"/>
            <w:shd w:val="clear" w:color="auto" w:fill="auto"/>
          </w:tcPr>
          <w:p w14:paraId="6DD48859" w14:textId="77777777" w:rsidR="008A6EE6" w:rsidRPr="000F6550" w:rsidRDefault="008A6EE6" w:rsidP="002032DE">
            <w:pPr>
              <w:pStyle w:val="TOC1"/>
            </w:pPr>
          </w:p>
        </w:tc>
      </w:tr>
      <w:tr w:rsidR="008A6EE6" w:rsidRPr="000F6550" w14:paraId="2A1483D1" w14:textId="77777777" w:rsidTr="008A6EE6">
        <w:tc>
          <w:tcPr>
            <w:tcW w:w="1420" w:type="pct"/>
            <w:shd w:val="clear" w:color="auto" w:fill="auto"/>
          </w:tcPr>
          <w:p w14:paraId="74E36BCC" w14:textId="77777777" w:rsidR="008A6EE6" w:rsidRPr="000F6550" w:rsidRDefault="008A6EE6" w:rsidP="002032DE">
            <w:pPr>
              <w:pStyle w:val="TOC2"/>
              <w:ind w:left="0"/>
              <w:rPr>
                <w:b w:val="0"/>
                <w:sz w:val="22"/>
                <w:szCs w:val="22"/>
              </w:rPr>
            </w:pPr>
            <w:r w:rsidRPr="000F6550">
              <w:rPr>
                <w:lang w:val="en-GB"/>
              </w:rPr>
              <w:t>A.</w:t>
            </w:r>
            <w:r w:rsidRPr="000F6550">
              <w:rPr>
                <w:b w:val="0"/>
                <w:sz w:val="22"/>
                <w:szCs w:val="22"/>
              </w:rPr>
              <w:tab/>
            </w:r>
            <w:r w:rsidRPr="000F6550">
              <w:rPr>
                <w:lang w:val="en-GB"/>
              </w:rPr>
              <w:t>Inclusive and Empowering Access to relevant information, knowledge, applications and Content (C3)</w:t>
            </w:r>
            <w:r w:rsidRPr="000F6550">
              <w:rPr>
                <w:b w:val="0"/>
                <w:sz w:val="22"/>
                <w:szCs w:val="22"/>
              </w:rPr>
              <w:t xml:space="preserve"> </w:t>
            </w:r>
          </w:p>
        </w:tc>
        <w:tc>
          <w:tcPr>
            <w:tcW w:w="358" w:type="pct"/>
            <w:shd w:val="clear" w:color="auto" w:fill="auto"/>
          </w:tcPr>
          <w:p w14:paraId="53AB6AF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23286E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76D2BB9"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23324DC" w14:textId="77777777" w:rsidR="008A6EE6" w:rsidRPr="000F6550" w:rsidRDefault="008A6EE6" w:rsidP="002032DE">
            <w:pPr>
              <w:pStyle w:val="TOC2"/>
              <w:ind w:left="0"/>
              <w:jc w:val="center"/>
              <w:rPr>
                <w:sz w:val="18"/>
                <w:szCs w:val="18"/>
                <w:lang w:val="en-GB"/>
              </w:rPr>
            </w:pPr>
          </w:p>
        </w:tc>
        <w:tc>
          <w:tcPr>
            <w:tcW w:w="358" w:type="pct"/>
          </w:tcPr>
          <w:p w14:paraId="0F19DECC"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E84E789"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BB37225"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E2EED8E"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95C1AA7"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D77701B" w14:textId="77777777" w:rsidR="008A6EE6" w:rsidRPr="000F6550" w:rsidRDefault="008A6EE6" w:rsidP="002032DE">
            <w:pPr>
              <w:pStyle w:val="TOC2"/>
              <w:ind w:left="0"/>
              <w:jc w:val="center"/>
              <w:rPr>
                <w:sz w:val="18"/>
                <w:szCs w:val="18"/>
                <w:lang w:val="en-GB"/>
              </w:rPr>
            </w:pPr>
          </w:p>
        </w:tc>
      </w:tr>
      <w:tr w:rsidR="008A6EE6" w:rsidRPr="000F6550" w14:paraId="17C91F95" w14:textId="77777777" w:rsidTr="008A6EE6">
        <w:tc>
          <w:tcPr>
            <w:tcW w:w="1420" w:type="pct"/>
            <w:shd w:val="clear" w:color="auto" w:fill="auto"/>
          </w:tcPr>
          <w:p w14:paraId="7011B1C1"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rFonts w:eastAsiaTheme="minorEastAsia"/>
                <w:noProof/>
                <w:sz w:val="22"/>
                <w:szCs w:val="22"/>
                <w:lang w:val="en-US"/>
              </w:rPr>
              <w:tab/>
            </w:r>
            <w:r w:rsidRPr="000F6550">
              <w:rPr>
                <w:noProof/>
              </w:rPr>
              <w:t>Inclusiveness (access): Availability, Development, Affordability, and Adaptability</w:t>
            </w:r>
          </w:p>
        </w:tc>
        <w:tc>
          <w:tcPr>
            <w:tcW w:w="358" w:type="pct"/>
            <w:shd w:val="clear" w:color="auto" w:fill="auto"/>
          </w:tcPr>
          <w:p w14:paraId="71DD283B" w14:textId="77777777" w:rsidR="008A6EE6" w:rsidRPr="000F6550" w:rsidRDefault="008A6EE6" w:rsidP="002032DE">
            <w:pPr>
              <w:pStyle w:val="TOC3"/>
              <w:tabs>
                <w:tab w:val="left" w:pos="880"/>
                <w:tab w:val="right" w:leader="dot" w:pos="9631"/>
              </w:tabs>
              <w:ind w:left="0"/>
              <w:jc w:val="center"/>
              <w:rPr>
                <w:rFonts w:eastAsiaTheme="minorEastAsia"/>
                <w:noProof/>
                <w:sz w:val="18"/>
                <w:szCs w:val="18"/>
                <w:lang w:val="en-US"/>
              </w:rPr>
            </w:pPr>
          </w:p>
        </w:tc>
        <w:tc>
          <w:tcPr>
            <w:tcW w:w="358" w:type="pct"/>
            <w:shd w:val="clear" w:color="auto" w:fill="auto"/>
          </w:tcPr>
          <w:p w14:paraId="4C5D47A9" w14:textId="77777777" w:rsidR="008A6EE6" w:rsidRPr="000F6550" w:rsidRDefault="008A6EE6" w:rsidP="002032DE">
            <w:pPr>
              <w:pStyle w:val="TOC3"/>
              <w:tabs>
                <w:tab w:val="left" w:pos="880"/>
                <w:tab w:val="right" w:leader="dot" w:pos="9631"/>
              </w:tabs>
              <w:ind w:left="0"/>
              <w:jc w:val="center"/>
              <w:rPr>
                <w:rFonts w:eastAsiaTheme="minorEastAsia"/>
                <w:noProof/>
                <w:sz w:val="18"/>
                <w:szCs w:val="18"/>
                <w:lang w:val="en-US"/>
              </w:rPr>
            </w:pPr>
          </w:p>
        </w:tc>
        <w:tc>
          <w:tcPr>
            <w:tcW w:w="358" w:type="pct"/>
            <w:shd w:val="clear" w:color="auto" w:fill="auto"/>
          </w:tcPr>
          <w:p w14:paraId="3192EB59" w14:textId="77777777" w:rsidR="008A6EE6" w:rsidRPr="000F6550" w:rsidRDefault="008A6EE6" w:rsidP="002032DE">
            <w:pPr>
              <w:pStyle w:val="TOC3"/>
              <w:tabs>
                <w:tab w:val="left" w:pos="880"/>
                <w:tab w:val="right" w:leader="dot" w:pos="9631"/>
              </w:tabs>
              <w:ind w:left="0"/>
              <w:jc w:val="center"/>
              <w:rPr>
                <w:rFonts w:eastAsiaTheme="minorEastAsia"/>
                <w:noProof/>
                <w:sz w:val="18"/>
                <w:szCs w:val="18"/>
                <w:lang w:val="en-US"/>
              </w:rPr>
            </w:pPr>
          </w:p>
        </w:tc>
        <w:tc>
          <w:tcPr>
            <w:tcW w:w="358" w:type="pct"/>
            <w:shd w:val="clear" w:color="auto" w:fill="auto"/>
          </w:tcPr>
          <w:p w14:paraId="6C5B7DB6" w14:textId="77777777" w:rsidR="008A6EE6" w:rsidRPr="000F6550" w:rsidRDefault="008A6EE6" w:rsidP="002032DE">
            <w:pPr>
              <w:pStyle w:val="TOC3"/>
              <w:tabs>
                <w:tab w:val="left" w:pos="880"/>
                <w:tab w:val="right" w:leader="dot" w:pos="9631"/>
              </w:tabs>
              <w:ind w:left="0"/>
              <w:jc w:val="center"/>
              <w:rPr>
                <w:rFonts w:eastAsiaTheme="minorEastAsia"/>
                <w:noProof/>
                <w:sz w:val="18"/>
                <w:szCs w:val="18"/>
                <w:lang w:val="en-US"/>
              </w:rPr>
            </w:pPr>
          </w:p>
        </w:tc>
        <w:tc>
          <w:tcPr>
            <w:tcW w:w="358" w:type="pct"/>
          </w:tcPr>
          <w:p w14:paraId="0CF29ACB" w14:textId="77777777" w:rsidR="008A6EE6" w:rsidRPr="000F6550" w:rsidRDefault="008A6EE6" w:rsidP="002032DE">
            <w:pPr>
              <w:pStyle w:val="TOC3"/>
              <w:tabs>
                <w:tab w:val="left" w:pos="880"/>
                <w:tab w:val="right" w:leader="dot" w:pos="9631"/>
              </w:tabs>
              <w:ind w:left="0"/>
              <w:jc w:val="center"/>
              <w:rPr>
                <w:rFonts w:eastAsiaTheme="minorEastAsia"/>
                <w:noProof/>
                <w:sz w:val="18"/>
                <w:szCs w:val="18"/>
                <w:lang w:val="en-US"/>
              </w:rPr>
            </w:pPr>
          </w:p>
        </w:tc>
        <w:tc>
          <w:tcPr>
            <w:tcW w:w="358" w:type="pct"/>
            <w:shd w:val="clear" w:color="auto" w:fill="auto"/>
          </w:tcPr>
          <w:p w14:paraId="522911F8" w14:textId="77777777" w:rsidR="008A6EE6" w:rsidRPr="000F6550" w:rsidRDefault="008A6EE6" w:rsidP="002032DE">
            <w:pPr>
              <w:pStyle w:val="TOC3"/>
              <w:tabs>
                <w:tab w:val="left" w:pos="880"/>
                <w:tab w:val="right" w:leader="dot" w:pos="9631"/>
              </w:tabs>
              <w:ind w:left="0"/>
              <w:jc w:val="center"/>
              <w:rPr>
                <w:rFonts w:eastAsiaTheme="minorEastAsia"/>
                <w:noProof/>
                <w:sz w:val="18"/>
                <w:szCs w:val="18"/>
                <w:lang w:val="en-US"/>
              </w:rPr>
            </w:pPr>
          </w:p>
        </w:tc>
        <w:tc>
          <w:tcPr>
            <w:tcW w:w="358" w:type="pct"/>
            <w:shd w:val="clear" w:color="auto" w:fill="auto"/>
          </w:tcPr>
          <w:p w14:paraId="0CA34817" w14:textId="77777777" w:rsidR="008A6EE6" w:rsidRPr="000F6550" w:rsidRDefault="008A6EE6" w:rsidP="002032DE">
            <w:pPr>
              <w:pStyle w:val="TOC3"/>
              <w:tabs>
                <w:tab w:val="left" w:pos="880"/>
                <w:tab w:val="right" w:leader="dot" w:pos="9631"/>
              </w:tabs>
              <w:ind w:left="0"/>
              <w:jc w:val="center"/>
              <w:rPr>
                <w:rFonts w:eastAsiaTheme="minorEastAsia"/>
                <w:noProof/>
                <w:sz w:val="18"/>
                <w:szCs w:val="18"/>
                <w:lang w:val="en-US"/>
              </w:rPr>
            </w:pPr>
          </w:p>
        </w:tc>
        <w:tc>
          <w:tcPr>
            <w:tcW w:w="358" w:type="pct"/>
            <w:shd w:val="clear" w:color="auto" w:fill="auto"/>
          </w:tcPr>
          <w:p w14:paraId="6F114A88" w14:textId="77777777" w:rsidR="008A6EE6" w:rsidRPr="000F6550" w:rsidRDefault="008A6EE6" w:rsidP="002032DE">
            <w:pPr>
              <w:pStyle w:val="TOC3"/>
              <w:tabs>
                <w:tab w:val="left" w:pos="880"/>
                <w:tab w:val="right" w:leader="dot" w:pos="9631"/>
              </w:tabs>
              <w:ind w:left="0"/>
              <w:jc w:val="center"/>
              <w:rPr>
                <w:rFonts w:eastAsiaTheme="minorEastAsia"/>
                <w:noProof/>
                <w:sz w:val="18"/>
                <w:szCs w:val="18"/>
                <w:lang w:val="en-US"/>
              </w:rPr>
            </w:pPr>
          </w:p>
        </w:tc>
        <w:tc>
          <w:tcPr>
            <w:tcW w:w="358" w:type="pct"/>
            <w:shd w:val="clear" w:color="auto" w:fill="auto"/>
          </w:tcPr>
          <w:p w14:paraId="05653BBF" w14:textId="77777777" w:rsidR="008A6EE6" w:rsidRPr="000F6550" w:rsidRDefault="008A6EE6" w:rsidP="002032DE">
            <w:pPr>
              <w:pStyle w:val="TOC3"/>
              <w:tabs>
                <w:tab w:val="left" w:pos="880"/>
                <w:tab w:val="right" w:leader="dot" w:pos="9631"/>
              </w:tabs>
              <w:ind w:left="0"/>
              <w:jc w:val="center"/>
              <w:rPr>
                <w:rFonts w:eastAsiaTheme="minorEastAsia"/>
                <w:noProof/>
                <w:sz w:val="18"/>
                <w:szCs w:val="18"/>
                <w:lang w:val="en-US"/>
              </w:rPr>
            </w:pPr>
          </w:p>
        </w:tc>
        <w:tc>
          <w:tcPr>
            <w:tcW w:w="358" w:type="pct"/>
            <w:shd w:val="clear" w:color="auto" w:fill="auto"/>
          </w:tcPr>
          <w:p w14:paraId="17B1B713" w14:textId="77777777" w:rsidR="008A6EE6" w:rsidRPr="000F6550" w:rsidRDefault="008A6EE6" w:rsidP="002032DE">
            <w:pPr>
              <w:pStyle w:val="TOC3"/>
              <w:tabs>
                <w:tab w:val="left" w:pos="880"/>
                <w:tab w:val="right" w:leader="dot" w:pos="9631"/>
              </w:tabs>
              <w:ind w:left="0"/>
              <w:jc w:val="center"/>
              <w:rPr>
                <w:rFonts w:eastAsiaTheme="minorEastAsia"/>
                <w:noProof/>
                <w:sz w:val="18"/>
                <w:szCs w:val="18"/>
                <w:lang w:val="en-US"/>
              </w:rPr>
            </w:pPr>
          </w:p>
        </w:tc>
      </w:tr>
      <w:tr w:rsidR="008A6EE6" w:rsidRPr="000F6550" w14:paraId="16025747" w14:textId="77777777" w:rsidTr="008A6EE6">
        <w:tc>
          <w:tcPr>
            <w:tcW w:w="1420" w:type="pct"/>
            <w:shd w:val="clear" w:color="auto" w:fill="auto"/>
          </w:tcPr>
          <w:p w14:paraId="19CD5C24"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1.</w:t>
            </w:r>
            <w:r w:rsidRPr="000F6550">
              <w:rPr>
                <w:noProof/>
              </w:rPr>
              <w:tab/>
            </w:r>
            <w:r w:rsidRPr="000F6550">
              <w:rPr>
                <w:noProof/>
                <w:webHidden/>
              </w:rPr>
              <w:t>Inclusiveness ( …., ….., …. )</w:t>
            </w:r>
            <w:r w:rsidRPr="000F6550">
              <w:rPr>
                <w:rFonts w:eastAsiaTheme="minorEastAsia"/>
                <w:noProof/>
                <w:sz w:val="22"/>
                <w:szCs w:val="22"/>
                <w:lang w:val="en-US"/>
              </w:rPr>
              <w:t xml:space="preserve"> </w:t>
            </w:r>
          </w:p>
        </w:tc>
        <w:tc>
          <w:tcPr>
            <w:tcW w:w="358" w:type="pct"/>
            <w:shd w:val="clear" w:color="auto" w:fill="auto"/>
          </w:tcPr>
          <w:p w14:paraId="76548FB7"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51A59F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EFB182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1DA507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2F4D6CA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84DF57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1CEF347"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B57E03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5411D0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E02A1B5"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6C9F8F29" w14:textId="77777777" w:rsidTr="008A6EE6">
        <w:tc>
          <w:tcPr>
            <w:tcW w:w="1420" w:type="pct"/>
            <w:shd w:val="clear" w:color="auto" w:fill="auto"/>
          </w:tcPr>
          <w:p w14:paraId="72DAECF2"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2.</w:t>
            </w:r>
            <w:r w:rsidRPr="000F6550">
              <w:rPr>
                <w:rFonts w:eastAsiaTheme="minorEastAsia"/>
                <w:noProof/>
                <w:sz w:val="22"/>
                <w:szCs w:val="22"/>
                <w:lang w:val="en-US"/>
              </w:rPr>
              <w:tab/>
            </w:r>
            <w:r w:rsidRPr="000F6550">
              <w:rPr>
                <w:noProof/>
              </w:rPr>
              <w:t>Empowerment (use): Educational, Entertainment, Political Engagement, Economic Returns</w:t>
            </w:r>
            <w:r w:rsidRPr="000F6550">
              <w:rPr>
                <w:noProof/>
                <w:webHidden/>
              </w:rPr>
              <w:tab/>
            </w:r>
            <w:r w:rsidRPr="000F6550">
              <w:rPr>
                <w:noProof/>
                <w:webHidden/>
              </w:rPr>
              <w:fldChar w:fldCharType="begin"/>
            </w:r>
            <w:r w:rsidRPr="000F6550">
              <w:rPr>
                <w:noProof/>
                <w:webHidden/>
              </w:rPr>
              <w:instrText xml:space="preserve"> PAGEREF _Toc530420923 \h </w:instrText>
            </w:r>
            <w:r w:rsidRPr="000F6550">
              <w:rPr>
                <w:noProof/>
                <w:webHidden/>
              </w:rPr>
            </w:r>
            <w:r w:rsidRPr="000F6550">
              <w:rPr>
                <w:noProof/>
                <w:webHidden/>
              </w:rPr>
              <w:fldChar w:fldCharType="separate"/>
            </w:r>
            <w:r>
              <w:rPr>
                <w:b/>
                <w:bCs/>
                <w:noProof/>
                <w:webHidden/>
                <w:lang w:val="en-US"/>
              </w:rPr>
              <w:t>Error! Bookmark not defined.</w:t>
            </w:r>
            <w:r w:rsidRPr="000F6550">
              <w:rPr>
                <w:noProof/>
                <w:webHidden/>
              </w:rPr>
              <w:fldChar w:fldCharType="end"/>
            </w:r>
          </w:p>
        </w:tc>
        <w:tc>
          <w:tcPr>
            <w:tcW w:w="358" w:type="pct"/>
            <w:shd w:val="clear" w:color="auto" w:fill="auto"/>
          </w:tcPr>
          <w:p w14:paraId="53C0FBE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D8D57E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271806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7588AB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1ACEACB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5C54D6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D36A56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4755E5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5B08F9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1823E5F"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285BFE7E" w14:textId="77777777" w:rsidTr="008A6EE6">
        <w:tc>
          <w:tcPr>
            <w:tcW w:w="1420" w:type="pct"/>
            <w:shd w:val="clear" w:color="auto" w:fill="auto"/>
          </w:tcPr>
          <w:p w14:paraId="40441121" w14:textId="77777777" w:rsidR="008A6EE6" w:rsidRPr="000F6550" w:rsidRDefault="008A6EE6" w:rsidP="002032DE">
            <w:pPr>
              <w:pStyle w:val="TOC2"/>
              <w:ind w:left="0"/>
              <w:rPr>
                <w:b w:val="0"/>
                <w:sz w:val="22"/>
                <w:szCs w:val="22"/>
              </w:rPr>
            </w:pPr>
            <w:r w:rsidRPr="000F6550">
              <w:rPr>
                <w:lang w:val="en-GB"/>
              </w:rPr>
              <w:t>B.</w:t>
            </w:r>
            <w:r w:rsidRPr="000F6550">
              <w:rPr>
                <w:b w:val="0"/>
                <w:sz w:val="22"/>
                <w:szCs w:val="22"/>
              </w:rPr>
              <w:tab/>
            </w:r>
            <w:r w:rsidRPr="000F6550">
              <w:rPr>
                <w:lang w:val="en-GB"/>
              </w:rPr>
              <w:t>Capacity building on ICT4D/Digital Development (C4)</w:t>
            </w:r>
            <w:r w:rsidRPr="000F6550">
              <w:rPr>
                <w:b w:val="0"/>
                <w:sz w:val="22"/>
                <w:szCs w:val="22"/>
              </w:rPr>
              <w:t xml:space="preserve"> </w:t>
            </w:r>
          </w:p>
        </w:tc>
        <w:tc>
          <w:tcPr>
            <w:tcW w:w="358" w:type="pct"/>
            <w:shd w:val="clear" w:color="auto" w:fill="auto"/>
          </w:tcPr>
          <w:p w14:paraId="0E51F4EF"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92E3569"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CC3ED02"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3686D47" w14:textId="77777777" w:rsidR="008A6EE6" w:rsidRPr="000F6550" w:rsidRDefault="008A6EE6" w:rsidP="002032DE">
            <w:pPr>
              <w:pStyle w:val="TOC2"/>
              <w:ind w:left="0"/>
              <w:jc w:val="center"/>
              <w:rPr>
                <w:sz w:val="18"/>
                <w:szCs w:val="18"/>
                <w:lang w:val="en-GB"/>
              </w:rPr>
            </w:pPr>
          </w:p>
        </w:tc>
        <w:tc>
          <w:tcPr>
            <w:tcW w:w="358" w:type="pct"/>
          </w:tcPr>
          <w:p w14:paraId="5834E088"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F96B3E5"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3804702"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B310A7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36A6E6A"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51A9892" w14:textId="77777777" w:rsidR="008A6EE6" w:rsidRPr="000F6550" w:rsidRDefault="008A6EE6" w:rsidP="002032DE">
            <w:pPr>
              <w:pStyle w:val="TOC2"/>
              <w:ind w:left="0"/>
              <w:jc w:val="center"/>
              <w:rPr>
                <w:sz w:val="18"/>
                <w:szCs w:val="18"/>
                <w:lang w:val="en-GB"/>
              </w:rPr>
            </w:pPr>
          </w:p>
        </w:tc>
      </w:tr>
      <w:tr w:rsidR="008A6EE6" w:rsidRPr="000F6550" w14:paraId="2B2EEEE2" w14:textId="77777777" w:rsidTr="008A6EE6">
        <w:tc>
          <w:tcPr>
            <w:tcW w:w="1420" w:type="pct"/>
            <w:shd w:val="clear" w:color="auto" w:fill="auto"/>
          </w:tcPr>
          <w:p w14:paraId="6C3EFF5D"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1.</w:t>
            </w:r>
            <w:r w:rsidRPr="000F6550">
              <w:rPr>
                <w:rFonts w:eastAsiaTheme="minorEastAsia"/>
                <w:noProof/>
                <w:sz w:val="22"/>
                <w:szCs w:val="22"/>
                <w:lang w:val="en-US"/>
              </w:rPr>
              <w:tab/>
            </w:r>
            <w:r w:rsidRPr="000F6550">
              <w:rPr>
                <w:noProof/>
              </w:rPr>
              <w:t>ICT in Education and Training (including e-Learning)</w:t>
            </w:r>
            <w:r w:rsidRPr="000F6550">
              <w:rPr>
                <w:rFonts w:eastAsiaTheme="minorEastAsia"/>
                <w:noProof/>
                <w:sz w:val="22"/>
                <w:szCs w:val="22"/>
                <w:lang w:val="en-US"/>
              </w:rPr>
              <w:t xml:space="preserve"> </w:t>
            </w:r>
          </w:p>
        </w:tc>
        <w:tc>
          <w:tcPr>
            <w:tcW w:w="358" w:type="pct"/>
            <w:shd w:val="clear" w:color="auto" w:fill="auto"/>
          </w:tcPr>
          <w:p w14:paraId="47D7799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060516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A20859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CB18DC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5299E83C"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756F1BD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28AE87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605A28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138175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FE339D8"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7F652A27" w14:textId="77777777" w:rsidTr="008A6EE6">
        <w:tc>
          <w:tcPr>
            <w:tcW w:w="1420" w:type="pct"/>
            <w:shd w:val="clear" w:color="auto" w:fill="auto"/>
          </w:tcPr>
          <w:p w14:paraId="428F2A1F"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2.</w:t>
            </w:r>
            <w:r w:rsidRPr="000F6550">
              <w:rPr>
                <w:rFonts w:eastAsiaTheme="minorEastAsia"/>
                <w:noProof/>
                <w:sz w:val="22"/>
                <w:szCs w:val="22"/>
                <w:lang w:val="en-US"/>
              </w:rPr>
              <w:tab/>
            </w:r>
            <w:r w:rsidRPr="000F6550">
              <w:rPr>
                <w:noProof/>
              </w:rPr>
              <w:t>Targeted Training programmes (for capacity building on the use of ICT4D)</w:t>
            </w:r>
            <w:r w:rsidRPr="000F6550">
              <w:rPr>
                <w:rFonts w:eastAsiaTheme="minorEastAsia"/>
                <w:noProof/>
                <w:sz w:val="22"/>
                <w:szCs w:val="22"/>
                <w:lang w:val="en-US"/>
              </w:rPr>
              <w:t xml:space="preserve"> </w:t>
            </w:r>
          </w:p>
        </w:tc>
        <w:tc>
          <w:tcPr>
            <w:tcW w:w="358" w:type="pct"/>
            <w:shd w:val="clear" w:color="auto" w:fill="auto"/>
          </w:tcPr>
          <w:p w14:paraId="094FAED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0F273A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04C6EF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F49DFA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201524E5" w14:textId="77777777" w:rsidR="008A6EE6" w:rsidRPr="000F6550" w:rsidRDefault="008A6EE6" w:rsidP="002032DE">
            <w:pPr>
              <w:pStyle w:val="TOC3"/>
              <w:tabs>
                <w:tab w:val="left" w:pos="880"/>
                <w:tab w:val="right" w:leader="dot" w:pos="9631"/>
              </w:tabs>
              <w:ind w:left="0"/>
              <w:jc w:val="center"/>
            </w:pPr>
          </w:p>
        </w:tc>
        <w:tc>
          <w:tcPr>
            <w:tcW w:w="358" w:type="pct"/>
            <w:shd w:val="clear" w:color="auto" w:fill="auto"/>
          </w:tcPr>
          <w:p w14:paraId="66351B4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E640D5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F5FC1C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79ACC7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8A28F6E"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555BB426" w14:textId="77777777" w:rsidTr="008A6EE6">
        <w:tc>
          <w:tcPr>
            <w:tcW w:w="1420" w:type="pct"/>
            <w:shd w:val="clear" w:color="auto" w:fill="auto"/>
          </w:tcPr>
          <w:p w14:paraId="670F0709" w14:textId="77777777" w:rsidR="008A6EE6" w:rsidRPr="000F6550" w:rsidRDefault="008A6EE6" w:rsidP="002032DE">
            <w:pPr>
              <w:pStyle w:val="TOC2"/>
              <w:ind w:left="0"/>
              <w:rPr>
                <w:b w:val="0"/>
                <w:sz w:val="22"/>
                <w:szCs w:val="22"/>
              </w:rPr>
            </w:pPr>
            <w:r w:rsidRPr="000F6550">
              <w:rPr>
                <w:lang w:val="en-GB"/>
              </w:rPr>
              <w:t>C.</w:t>
            </w:r>
            <w:r w:rsidRPr="000F6550">
              <w:rPr>
                <w:b w:val="0"/>
                <w:sz w:val="22"/>
                <w:szCs w:val="22"/>
              </w:rPr>
              <w:tab/>
            </w:r>
            <w:r w:rsidRPr="000F6550">
              <w:rPr>
                <w:lang w:val="en-GB"/>
              </w:rPr>
              <w:t>ICT applications (C7)</w:t>
            </w:r>
            <w:r w:rsidRPr="000F6550">
              <w:rPr>
                <w:b w:val="0"/>
                <w:sz w:val="22"/>
                <w:szCs w:val="22"/>
              </w:rPr>
              <w:t xml:space="preserve"> </w:t>
            </w:r>
          </w:p>
        </w:tc>
        <w:tc>
          <w:tcPr>
            <w:tcW w:w="358" w:type="pct"/>
            <w:shd w:val="clear" w:color="auto" w:fill="auto"/>
          </w:tcPr>
          <w:p w14:paraId="468DE1A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C158C8B"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1BD8D08"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FD85243" w14:textId="77777777" w:rsidR="008A6EE6" w:rsidRPr="000F6550" w:rsidRDefault="008A6EE6" w:rsidP="002032DE">
            <w:pPr>
              <w:pStyle w:val="TOC2"/>
              <w:ind w:left="0"/>
              <w:jc w:val="center"/>
              <w:rPr>
                <w:sz w:val="18"/>
                <w:szCs w:val="18"/>
                <w:lang w:val="en-GB"/>
              </w:rPr>
            </w:pPr>
          </w:p>
        </w:tc>
        <w:tc>
          <w:tcPr>
            <w:tcW w:w="358" w:type="pct"/>
          </w:tcPr>
          <w:p w14:paraId="78D88C9C"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6972653"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FA5F62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CDFF766"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722F2B9"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2C687FC" w14:textId="77777777" w:rsidR="008A6EE6" w:rsidRPr="000F6550" w:rsidRDefault="008A6EE6" w:rsidP="002032DE">
            <w:pPr>
              <w:pStyle w:val="TOC2"/>
              <w:ind w:left="0"/>
              <w:jc w:val="center"/>
              <w:rPr>
                <w:sz w:val="18"/>
                <w:szCs w:val="18"/>
                <w:lang w:val="en-GB"/>
              </w:rPr>
            </w:pPr>
          </w:p>
        </w:tc>
      </w:tr>
      <w:tr w:rsidR="008A6EE6" w:rsidRPr="000F6550" w14:paraId="1A335C96" w14:textId="77777777" w:rsidTr="008A6EE6">
        <w:tc>
          <w:tcPr>
            <w:tcW w:w="1420" w:type="pct"/>
            <w:shd w:val="clear" w:color="auto" w:fill="auto"/>
          </w:tcPr>
          <w:p w14:paraId="3A1AFB55"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1.</w:t>
            </w:r>
            <w:r w:rsidRPr="000F6550">
              <w:rPr>
                <w:rFonts w:eastAsiaTheme="minorEastAsia"/>
                <w:noProof/>
                <w:sz w:val="22"/>
                <w:szCs w:val="22"/>
                <w:lang w:val="en-US"/>
              </w:rPr>
              <w:tab/>
            </w:r>
            <w:r w:rsidRPr="000F6550">
              <w:rPr>
                <w:noProof/>
              </w:rPr>
              <w:t>E-Government</w:t>
            </w:r>
          </w:p>
        </w:tc>
        <w:tc>
          <w:tcPr>
            <w:tcW w:w="358" w:type="pct"/>
            <w:shd w:val="clear" w:color="auto" w:fill="auto"/>
          </w:tcPr>
          <w:p w14:paraId="3828CA7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FEB0D5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76CB17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FE094F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55BFC22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888977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B2720F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727BBA7"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A56EA7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36E5157"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7C068A83" w14:textId="77777777" w:rsidTr="008A6EE6">
        <w:tc>
          <w:tcPr>
            <w:tcW w:w="1420" w:type="pct"/>
            <w:shd w:val="clear" w:color="auto" w:fill="auto"/>
          </w:tcPr>
          <w:p w14:paraId="3F73A223"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2.</w:t>
            </w:r>
            <w:r w:rsidRPr="000F6550">
              <w:rPr>
                <w:rFonts w:eastAsiaTheme="minorEastAsia"/>
                <w:noProof/>
                <w:sz w:val="22"/>
                <w:szCs w:val="22"/>
                <w:lang w:val="en-US"/>
              </w:rPr>
              <w:tab/>
            </w:r>
            <w:r w:rsidRPr="000F6550">
              <w:rPr>
                <w:noProof/>
              </w:rPr>
              <w:t>E-health</w:t>
            </w:r>
          </w:p>
        </w:tc>
        <w:tc>
          <w:tcPr>
            <w:tcW w:w="358" w:type="pct"/>
            <w:shd w:val="clear" w:color="auto" w:fill="auto"/>
          </w:tcPr>
          <w:p w14:paraId="521FE2A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C479EA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29F238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E237D6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728E1C6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0E4624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49BF784"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E73711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DC6A65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8E95FA2"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0B67E997" w14:textId="77777777" w:rsidTr="008A6EE6">
        <w:tc>
          <w:tcPr>
            <w:tcW w:w="1420" w:type="pct"/>
            <w:shd w:val="clear" w:color="auto" w:fill="auto"/>
          </w:tcPr>
          <w:p w14:paraId="21FCBA6E" w14:textId="77777777" w:rsidR="008A6EE6" w:rsidRPr="000F6550" w:rsidRDefault="008A6EE6" w:rsidP="002032DE">
            <w:pPr>
              <w:pStyle w:val="TOC1"/>
              <w:rPr>
                <w:color w:val="auto"/>
                <w:lang w:val="en-US"/>
              </w:rPr>
            </w:pPr>
            <w:r w:rsidRPr="000F6550">
              <w:t>V.</w:t>
            </w:r>
            <w:r w:rsidRPr="000F6550">
              <w:rPr>
                <w:color w:val="auto"/>
                <w:lang w:val="en-US"/>
              </w:rPr>
              <w:tab/>
            </w:r>
            <w:r w:rsidRPr="000F6550">
              <w:t>Cluster Five: Culture and Media Policy Areas</w:t>
            </w:r>
          </w:p>
        </w:tc>
        <w:tc>
          <w:tcPr>
            <w:tcW w:w="358" w:type="pct"/>
            <w:shd w:val="clear" w:color="auto" w:fill="auto"/>
          </w:tcPr>
          <w:p w14:paraId="7788C4BB" w14:textId="77777777" w:rsidR="008A6EE6" w:rsidRPr="000F6550" w:rsidRDefault="008A6EE6" w:rsidP="002032DE">
            <w:pPr>
              <w:pStyle w:val="TOC1"/>
            </w:pPr>
          </w:p>
        </w:tc>
        <w:tc>
          <w:tcPr>
            <w:tcW w:w="358" w:type="pct"/>
            <w:shd w:val="clear" w:color="auto" w:fill="auto"/>
          </w:tcPr>
          <w:p w14:paraId="54F031AB" w14:textId="77777777" w:rsidR="008A6EE6" w:rsidRPr="000F6550" w:rsidRDefault="008A6EE6" w:rsidP="002032DE">
            <w:pPr>
              <w:pStyle w:val="TOC1"/>
            </w:pPr>
          </w:p>
        </w:tc>
        <w:tc>
          <w:tcPr>
            <w:tcW w:w="358" w:type="pct"/>
            <w:shd w:val="clear" w:color="auto" w:fill="auto"/>
          </w:tcPr>
          <w:p w14:paraId="1DAE5127" w14:textId="77777777" w:rsidR="008A6EE6" w:rsidRPr="000F6550" w:rsidRDefault="008A6EE6" w:rsidP="002032DE">
            <w:pPr>
              <w:pStyle w:val="TOC1"/>
            </w:pPr>
          </w:p>
        </w:tc>
        <w:tc>
          <w:tcPr>
            <w:tcW w:w="358" w:type="pct"/>
            <w:shd w:val="clear" w:color="auto" w:fill="auto"/>
          </w:tcPr>
          <w:p w14:paraId="436C0B73" w14:textId="77777777" w:rsidR="008A6EE6" w:rsidRPr="000F6550" w:rsidRDefault="008A6EE6" w:rsidP="002032DE">
            <w:pPr>
              <w:pStyle w:val="TOC1"/>
            </w:pPr>
          </w:p>
        </w:tc>
        <w:tc>
          <w:tcPr>
            <w:tcW w:w="358" w:type="pct"/>
          </w:tcPr>
          <w:p w14:paraId="23002328" w14:textId="77777777" w:rsidR="008A6EE6" w:rsidRPr="000F6550" w:rsidRDefault="008A6EE6" w:rsidP="002032DE">
            <w:pPr>
              <w:pStyle w:val="TOC1"/>
            </w:pPr>
          </w:p>
        </w:tc>
        <w:tc>
          <w:tcPr>
            <w:tcW w:w="358" w:type="pct"/>
            <w:shd w:val="clear" w:color="auto" w:fill="auto"/>
          </w:tcPr>
          <w:p w14:paraId="575169FB" w14:textId="77777777" w:rsidR="008A6EE6" w:rsidRPr="000F6550" w:rsidRDefault="008A6EE6" w:rsidP="002032DE">
            <w:pPr>
              <w:pStyle w:val="TOC1"/>
            </w:pPr>
          </w:p>
        </w:tc>
        <w:tc>
          <w:tcPr>
            <w:tcW w:w="358" w:type="pct"/>
            <w:shd w:val="clear" w:color="auto" w:fill="auto"/>
          </w:tcPr>
          <w:p w14:paraId="695BA1B7" w14:textId="77777777" w:rsidR="008A6EE6" w:rsidRPr="000F6550" w:rsidRDefault="008A6EE6" w:rsidP="002032DE">
            <w:pPr>
              <w:pStyle w:val="TOC1"/>
            </w:pPr>
          </w:p>
        </w:tc>
        <w:tc>
          <w:tcPr>
            <w:tcW w:w="358" w:type="pct"/>
            <w:shd w:val="clear" w:color="auto" w:fill="auto"/>
          </w:tcPr>
          <w:p w14:paraId="7B57DA05" w14:textId="77777777" w:rsidR="008A6EE6" w:rsidRPr="000F6550" w:rsidRDefault="008A6EE6" w:rsidP="002032DE">
            <w:pPr>
              <w:pStyle w:val="TOC1"/>
            </w:pPr>
          </w:p>
        </w:tc>
        <w:tc>
          <w:tcPr>
            <w:tcW w:w="358" w:type="pct"/>
            <w:shd w:val="clear" w:color="auto" w:fill="auto"/>
          </w:tcPr>
          <w:p w14:paraId="7453EB46" w14:textId="77777777" w:rsidR="008A6EE6" w:rsidRPr="000F6550" w:rsidRDefault="008A6EE6" w:rsidP="002032DE">
            <w:pPr>
              <w:pStyle w:val="TOC1"/>
            </w:pPr>
          </w:p>
        </w:tc>
        <w:tc>
          <w:tcPr>
            <w:tcW w:w="358" w:type="pct"/>
            <w:shd w:val="clear" w:color="auto" w:fill="auto"/>
          </w:tcPr>
          <w:p w14:paraId="5275C734" w14:textId="77777777" w:rsidR="008A6EE6" w:rsidRPr="000F6550" w:rsidRDefault="008A6EE6" w:rsidP="002032DE">
            <w:pPr>
              <w:pStyle w:val="TOC1"/>
            </w:pPr>
          </w:p>
        </w:tc>
      </w:tr>
      <w:tr w:rsidR="008A6EE6" w:rsidRPr="000F6550" w14:paraId="560F4FFB" w14:textId="77777777" w:rsidTr="008A6EE6">
        <w:tc>
          <w:tcPr>
            <w:tcW w:w="1420" w:type="pct"/>
            <w:shd w:val="clear" w:color="auto" w:fill="auto"/>
          </w:tcPr>
          <w:p w14:paraId="2C78F536" w14:textId="77777777" w:rsidR="008A6EE6" w:rsidRPr="000F6550" w:rsidRDefault="008A6EE6" w:rsidP="002032DE">
            <w:pPr>
              <w:pStyle w:val="TOC2"/>
              <w:ind w:left="0"/>
              <w:rPr>
                <w:b w:val="0"/>
                <w:sz w:val="22"/>
                <w:szCs w:val="22"/>
              </w:rPr>
            </w:pPr>
            <w:r w:rsidRPr="000F6550">
              <w:rPr>
                <w:lang w:val="en-GB"/>
              </w:rPr>
              <w:t>A.</w:t>
            </w:r>
            <w:r w:rsidRPr="000F6550">
              <w:rPr>
                <w:b w:val="0"/>
                <w:sz w:val="22"/>
                <w:szCs w:val="22"/>
              </w:rPr>
              <w:tab/>
            </w:r>
            <w:r w:rsidRPr="000F6550">
              <w:rPr>
                <w:lang w:val="en-GB"/>
              </w:rPr>
              <w:t>Cultural identity and linguistic diversity (C8</w:t>
            </w:r>
          </w:p>
        </w:tc>
        <w:tc>
          <w:tcPr>
            <w:tcW w:w="358" w:type="pct"/>
            <w:shd w:val="clear" w:color="auto" w:fill="auto"/>
          </w:tcPr>
          <w:p w14:paraId="3763EAAA"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F2E51A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EFE471B"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BFACACB" w14:textId="77777777" w:rsidR="008A6EE6" w:rsidRPr="000F6550" w:rsidRDefault="008A6EE6" w:rsidP="002032DE">
            <w:pPr>
              <w:pStyle w:val="TOC2"/>
              <w:ind w:left="0"/>
              <w:jc w:val="center"/>
              <w:rPr>
                <w:sz w:val="18"/>
                <w:szCs w:val="18"/>
                <w:lang w:val="en-GB"/>
              </w:rPr>
            </w:pPr>
          </w:p>
        </w:tc>
        <w:tc>
          <w:tcPr>
            <w:tcW w:w="358" w:type="pct"/>
          </w:tcPr>
          <w:p w14:paraId="5F42D4D7"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1EC292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BF2957A"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45D55E5"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BB4ED5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700D59A" w14:textId="77777777" w:rsidR="008A6EE6" w:rsidRPr="000F6550" w:rsidRDefault="008A6EE6" w:rsidP="002032DE">
            <w:pPr>
              <w:pStyle w:val="TOC2"/>
              <w:ind w:left="0"/>
              <w:jc w:val="center"/>
              <w:rPr>
                <w:sz w:val="18"/>
                <w:szCs w:val="18"/>
                <w:lang w:val="en-GB"/>
              </w:rPr>
            </w:pPr>
          </w:p>
        </w:tc>
      </w:tr>
      <w:tr w:rsidR="008A6EE6" w:rsidRPr="000F6550" w14:paraId="1D577BDA" w14:textId="77777777" w:rsidTr="008A6EE6">
        <w:tc>
          <w:tcPr>
            <w:tcW w:w="1420" w:type="pct"/>
            <w:shd w:val="clear" w:color="auto" w:fill="auto"/>
          </w:tcPr>
          <w:p w14:paraId="247C44A0" w14:textId="77777777" w:rsidR="008A6EE6" w:rsidRPr="000F6550" w:rsidRDefault="008A6EE6" w:rsidP="002032DE">
            <w:pPr>
              <w:pStyle w:val="TOC2"/>
              <w:ind w:left="0"/>
              <w:rPr>
                <w:b w:val="0"/>
                <w:sz w:val="22"/>
                <w:szCs w:val="22"/>
              </w:rPr>
            </w:pPr>
            <w:r w:rsidRPr="000F6550">
              <w:rPr>
                <w:lang w:val="en-GB"/>
              </w:rPr>
              <w:t>B.</w:t>
            </w:r>
            <w:r w:rsidRPr="000F6550">
              <w:rPr>
                <w:b w:val="0"/>
                <w:sz w:val="22"/>
                <w:szCs w:val="22"/>
              </w:rPr>
              <w:tab/>
            </w:r>
            <w:r w:rsidRPr="000F6550">
              <w:rPr>
                <w:lang w:val="en-GB"/>
              </w:rPr>
              <w:t>Media (C9)</w:t>
            </w:r>
            <w:r w:rsidRPr="000F6550">
              <w:rPr>
                <w:b w:val="0"/>
                <w:sz w:val="22"/>
                <w:szCs w:val="22"/>
              </w:rPr>
              <w:t xml:space="preserve"> </w:t>
            </w:r>
          </w:p>
        </w:tc>
        <w:tc>
          <w:tcPr>
            <w:tcW w:w="358" w:type="pct"/>
            <w:shd w:val="clear" w:color="auto" w:fill="auto"/>
          </w:tcPr>
          <w:p w14:paraId="4E616BF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A76D0C6"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B33F5B4"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365AF96" w14:textId="77777777" w:rsidR="008A6EE6" w:rsidRPr="000F6550" w:rsidRDefault="008A6EE6" w:rsidP="002032DE">
            <w:pPr>
              <w:pStyle w:val="TOC2"/>
              <w:ind w:left="0"/>
              <w:jc w:val="center"/>
              <w:rPr>
                <w:sz w:val="18"/>
                <w:szCs w:val="18"/>
                <w:lang w:val="en-GB"/>
              </w:rPr>
            </w:pPr>
          </w:p>
        </w:tc>
        <w:tc>
          <w:tcPr>
            <w:tcW w:w="358" w:type="pct"/>
          </w:tcPr>
          <w:p w14:paraId="4F0E0C58"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8FC79A9"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8D4459A"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27EEC6D"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A40F66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938A67A" w14:textId="77777777" w:rsidR="008A6EE6" w:rsidRPr="000F6550" w:rsidRDefault="008A6EE6" w:rsidP="002032DE">
            <w:pPr>
              <w:pStyle w:val="TOC2"/>
              <w:ind w:left="0"/>
              <w:jc w:val="center"/>
              <w:rPr>
                <w:sz w:val="18"/>
                <w:szCs w:val="18"/>
                <w:lang w:val="en-GB"/>
              </w:rPr>
            </w:pPr>
          </w:p>
        </w:tc>
      </w:tr>
      <w:tr w:rsidR="008A6EE6" w:rsidRPr="000F6550" w14:paraId="18438FCA" w14:textId="77777777" w:rsidTr="008A6EE6">
        <w:tc>
          <w:tcPr>
            <w:tcW w:w="1420" w:type="pct"/>
            <w:shd w:val="clear" w:color="auto" w:fill="auto"/>
          </w:tcPr>
          <w:p w14:paraId="40371264"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1.</w:t>
            </w:r>
            <w:r w:rsidRPr="000F6550">
              <w:rPr>
                <w:rFonts w:eastAsiaTheme="minorEastAsia"/>
                <w:noProof/>
                <w:sz w:val="22"/>
                <w:szCs w:val="22"/>
                <w:lang w:val="en-US"/>
              </w:rPr>
              <w:tab/>
            </w:r>
            <w:r w:rsidRPr="000F6550">
              <w:rPr>
                <w:noProof/>
              </w:rPr>
              <w:t>Media diversity, independence and pluralism</w:t>
            </w:r>
          </w:p>
        </w:tc>
        <w:tc>
          <w:tcPr>
            <w:tcW w:w="358" w:type="pct"/>
            <w:shd w:val="clear" w:color="auto" w:fill="auto"/>
          </w:tcPr>
          <w:p w14:paraId="1BC9690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8CE540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E7A9CB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0DBAC5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0670645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0C667C7"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687FA2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5995190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7ED0145"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A569FF6"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138BF789" w14:textId="77777777" w:rsidTr="008A6EE6">
        <w:tc>
          <w:tcPr>
            <w:tcW w:w="1420" w:type="pct"/>
            <w:shd w:val="clear" w:color="auto" w:fill="auto"/>
          </w:tcPr>
          <w:p w14:paraId="72EFEFAD"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2.</w:t>
            </w:r>
            <w:r w:rsidRPr="000F6550">
              <w:rPr>
                <w:rFonts w:eastAsiaTheme="minorEastAsia"/>
                <w:noProof/>
                <w:sz w:val="22"/>
                <w:szCs w:val="22"/>
                <w:lang w:val="en-US"/>
              </w:rPr>
              <w:tab/>
            </w:r>
            <w:r w:rsidRPr="000F6550">
              <w:rPr>
                <w:noProof/>
              </w:rPr>
              <w:t>The media and its role in the Information Society</w:t>
            </w:r>
          </w:p>
        </w:tc>
        <w:tc>
          <w:tcPr>
            <w:tcW w:w="358" w:type="pct"/>
            <w:shd w:val="clear" w:color="auto" w:fill="auto"/>
          </w:tcPr>
          <w:p w14:paraId="79CAC1F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281411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3AB912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7ED92F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002BCDE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B85AA1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1DA480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E096A4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A3F727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6F185544"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51CE9C4B" w14:textId="77777777" w:rsidTr="008A6EE6">
        <w:tc>
          <w:tcPr>
            <w:tcW w:w="1420" w:type="pct"/>
            <w:shd w:val="clear" w:color="auto" w:fill="auto"/>
          </w:tcPr>
          <w:p w14:paraId="7BA3F08C"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3.</w:t>
            </w:r>
            <w:r w:rsidRPr="000F6550">
              <w:rPr>
                <w:rFonts w:eastAsiaTheme="minorEastAsia"/>
                <w:noProof/>
                <w:sz w:val="22"/>
                <w:szCs w:val="22"/>
                <w:lang w:val="en-US"/>
              </w:rPr>
              <w:tab/>
            </w:r>
            <w:r w:rsidRPr="000F6550">
              <w:rPr>
                <w:noProof/>
              </w:rPr>
              <w:t>Convergence between ICT and the media</w:t>
            </w:r>
          </w:p>
        </w:tc>
        <w:tc>
          <w:tcPr>
            <w:tcW w:w="358" w:type="pct"/>
            <w:shd w:val="clear" w:color="auto" w:fill="auto"/>
          </w:tcPr>
          <w:p w14:paraId="5B502A6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D76F7CD"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80D332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3D7094DF"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230BF4D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CBCE766"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606013C"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F6A11B7"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3369F28"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18476CF"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57E761D1" w14:textId="77777777" w:rsidTr="008A6EE6">
        <w:tc>
          <w:tcPr>
            <w:tcW w:w="1420" w:type="pct"/>
            <w:shd w:val="clear" w:color="auto" w:fill="auto"/>
          </w:tcPr>
          <w:p w14:paraId="7E4ED2D1" w14:textId="77777777" w:rsidR="008A6EE6" w:rsidRPr="000F6550" w:rsidRDefault="008A6EE6" w:rsidP="002032DE">
            <w:pPr>
              <w:pStyle w:val="TOC3"/>
              <w:tabs>
                <w:tab w:val="left" w:pos="880"/>
                <w:tab w:val="right" w:leader="dot" w:pos="9631"/>
              </w:tabs>
              <w:ind w:left="0"/>
              <w:rPr>
                <w:rFonts w:eastAsiaTheme="minorEastAsia"/>
                <w:noProof/>
                <w:sz w:val="22"/>
                <w:szCs w:val="22"/>
                <w:lang w:val="en-US"/>
              </w:rPr>
            </w:pPr>
            <w:r w:rsidRPr="000F6550">
              <w:rPr>
                <w:noProof/>
              </w:rPr>
              <w:t>4.</w:t>
            </w:r>
            <w:r w:rsidRPr="000F6550">
              <w:rPr>
                <w:rFonts w:eastAsiaTheme="minorEastAsia"/>
                <w:noProof/>
                <w:sz w:val="22"/>
                <w:szCs w:val="22"/>
                <w:lang w:val="en-US"/>
              </w:rPr>
              <w:tab/>
            </w:r>
            <w:r w:rsidRPr="000F6550">
              <w:rPr>
                <w:noProof/>
              </w:rPr>
              <w:t>Social Media in the Arab World</w:t>
            </w:r>
          </w:p>
        </w:tc>
        <w:tc>
          <w:tcPr>
            <w:tcW w:w="358" w:type="pct"/>
            <w:shd w:val="clear" w:color="auto" w:fill="auto"/>
          </w:tcPr>
          <w:p w14:paraId="30FAA4F9"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1A97A07A"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5F42EC1"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43B27210"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tcPr>
          <w:p w14:paraId="2FCEA26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53869E3"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0042EC9B"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27BA032"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7BBD663E" w14:textId="77777777" w:rsidR="008A6EE6" w:rsidRPr="000F6550" w:rsidRDefault="008A6EE6" w:rsidP="002032DE">
            <w:pPr>
              <w:pStyle w:val="TOC3"/>
              <w:tabs>
                <w:tab w:val="left" w:pos="880"/>
                <w:tab w:val="right" w:leader="dot" w:pos="9631"/>
              </w:tabs>
              <w:ind w:left="0"/>
              <w:jc w:val="center"/>
              <w:rPr>
                <w:noProof/>
                <w:sz w:val="18"/>
                <w:szCs w:val="18"/>
              </w:rPr>
            </w:pPr>
          </w:p>
        </w:tc>
        <w:tc>
          <w:tcPr>
            <w:tcW w:w="358" w:type="pct"/>
            <w:shd w:val="clear" w:color="auto" w:fill="auto"/>
          </w:tcPr>
          <w:p w14:paraId="2C085D13" w14:textId="77777777" w:rsidR="008A6EE6" w:rsidRPr="000F6550" w:rsidRDefault="008A6EE6" w:rsidP="002032DE">
            <w:pPr>
              <w:pStyle w:val="TOC3"/>
              <w:tabs>
                <w:tab w:val="left" w:pos="880"/>
                <w:tab w:val="right" w:leader="dot" w:pos="9631"/>
              </w:tabs>
              <w:ind w:left="0"/>
              <w:jc w:val="center"/>
              <w:rPr>
                <w:noProof/>
                <w:sz w:val="18"/>
                <w:szCs w:val="18"/>
              </w:rPr>
            </w:pPr>
          </w:p>
        </w:tc>
      </w:tr>
      <w:tr w:rsidR="008A6EE6" w:rsidRPr="000F6550" w14:paraId="5357C1EC" w14:textId="77777777" w:rsidTr="008A6EE6">
        <w:tc>
          <w:tcPr>
            <w:tcW w:w="1420" w:type="pct"/>
            <w:shd w:val="clear" w:color="auto" w:fill="auto"/>
          </w:tcPr>
          <w:p w14:paraId="62A06671" w14:textId="77777777" w:rsidR="008A6EE6" w:rsidRPr="000F6550" w:rsidRDefault="008A6EE6" w:rsidP="002032DE">
            <w:pPr>
              <w:pStyle w:val="TOC1"/>
              <w:rPr>
                <w:color w:val="auto"/>
                <w:lang w:val="en-US"/>
              </w:rPr>
            </w:pPr>
            <w:r w:rsidRPr="000F6550">
              <w:t>Appendix 1</w:t>
            </w:r>
          </w:p>
        </w:tc>
        <w:tc>
          <w:tcPr>
            <w:tcW w:w="358" w:type="pct"/>
            <w:shd w:val="clear" w:color="auto" w:fill="auto"/>
          </w:tcPr>
          <w:p w14:paraId="3E86DCE2" w14:textId="77777777" w:rsidR="008A6EE6" w:rsidRPr="000F6550" w:rsidRDefault="008A6EE6" w:rsidP="002032DE">
            <w:pPr>
              <w:pStyle w:val="TOC1"/>
            </w:pPr>
          </w:p>
        </w:tc>
        <w:tc>
          <w:tcPr>
            <w:tcW w:w="358" w:type="pct"/>
            <w:shd w:val="clear" w:color="auto" w:fill="auto"/>
          </w:tcPr>
          <w:p w14:paraId="56D4B027" w14:textId="77777777" w:rsidR="008A6EE6" w:rsidRPr="000F6550" w:rsidRDefault="008A6EE6" w:rsidP="002032DE">
            <w:pPr>
              <w:pStyle w:val="TOC1"/>
            </w:pPr>
          </w:p>
        </w:tc>
        <w:tc>
          <w:tcPr>
            <w:tcW w:w="358" w:type="pct"/>
            <w:shd w:val="clear" w:color="auto" w:fill="auto"/>
          </w:tcPr>
          <w:p w14:paraId="3876B125" w14:textId="77777777" w:rsidR="008A6EE6" w:rsidRPr="000F6550" w:rsidRDefault="008A6EE6" w:rsidP="002032DE">
            <w:pPr>
              <w:pStyle w:val="TOC1"/>
            </w:pPr>
          </w:p>
        </w:tc>
        <w:tc>
          <w:tcPr>
            <w:tcW w:w="358" w:type="pct"/>
            <w:shd w:val="clear" w:color="auto" w:fill="auto"/>
          </w:tcPr>
          <w:p w14:paraId="3C769E46" w14:textId="77777777" w:rsidR="008A6EE6" w:rsidRPr="000F6550" w:rsidRDefault="008A6EE6" w:rsidP="002032DE">
            <w:pPr>
              <w:pStyle w:val="TOC1"/>
            </w:pPr>
          </w:p>
        </w:tc>
        <w:tc>
          <w:tcPr>
            <w:tcW w:w="358" w:type="pct"/>
          </w:tcPr>
          <w:p w14:paraId="2DA2C85C" w14:textId="77777777" w:rsidR="008A6EE6" w:rsidRPr="000F6550" w:rsidRDefault="008A6EE6" w:rsidP="002032DE">
            <w:pPr>
              <w:pStyle w:val="TOC1"/>
            </w:pPr>
          </w:p>
        </w:tc>
        <w:tc>
          <w:tcPr>
            <w:tcW w:w="358" w:type="pct"/>
            <w:shd w:val="clear" w:color="auto" w:fill="auto"/>
          </w:tcPr>
          <w:p w14:paraId="58ED3E99" w14:textId="77777777" w:rsidR="008A6EE6" w:rsidRPr="000F6550" w:rsidRDefault="008A6EE6" w:rsidP="002032DE">
            <w:pPr>
              <w:pStyle w:val="TOC1"/>
            </w:pPr>
          </w:p>
        </w:tc>
        <w:tc>
          <w:tcPr>
            <w:tcW w:w="358" w:type="pct"/>
            <w:shd w:val="clear" w:color="auto" w:fill="auto"/>
          </w:tcPr>
          <w:p w14:paraId="208750DF" w14:textId="77777777" w:rsidR="008A6EE6" w:rsidRPr="000F6550" w:rsidRDefault="008A6EE6" w:rsidP="002032DE">
            <w:pPr>
              <w:pStyle w:val="TOC1"/>
            </w:pPr>
          </w:p>
        </w:tc>
        <w:tc>
          <w:tcPr>
            <w:tcW w:w="358" w:type="pct"/>
            <w:shd w:val="clear" w:color="auto" w:fill="auto"/>
          </w:tcPr>
          <w:p w14:paraId="023633F6" w14:textId="77777777" w:rsidR="008A6EE6" w:rsidRPr="000F6550" w:rsidRDefault="008A6EE6" w:rsidP="002032DE">
            <w:pPr>
              <w:pStyle w:val="TOC1"/>
            </w:pPr>
          </w:p>
        </w:tc>
        <w:tc>
          <w:tcPr>
            <w:tcW w:w="358" w:type="pct"/>
            <w:shd w:val="clear" w:color="auto" w:fill="auto"/>
          </w:tcPr>
          <w:p w14:paraId="747419A3" w14:textId="77777777" w:rsidR="008A6EE6" w:rsidRPr="000F6550" w:rsidRDefault="008A6EE6" w:rsidP="002032DE">
            <w:pPr>
              <w:pStyle w:val="TOC1"/>
            </w:pPr>
          </w:p>
        </w:tc>
        <w:tc>
          <w:tcPr>
            <w:tcW w:w="358" w:type="pct"/>
            <w:shd w:val="clear" w:color="auto" w:fill="auto"/>
          </w:tcPr>
          <w:p w14:paraId="2508880B" w14:textId="77777777" w:rsidR="008A6EE6" w:rsidRPr="000F6550" w:rsidRDefault="008A6EE6" w:rsidP="002032DE">
            <w:pPr>
              <w:pStyle w:val="TOC1"/>
            </w:pPr>
          </w:p>
        </w:tc>
      </w:tr>
      <w:tr w:rsidR="008A6EE6" w:rsidRPr="000F6550" w14:paraId="5AE8B158" w14:textId="77777777" w:rsidTr="008A6EE6">
        <w:tc>
          <w:tcPr>
            <w:tcW w:w="1420" w:type="pct"/>
            <w:shd w:val="clear" w:color="auto" w:fill="auto"/>
          </w:tcPr>
          <w:p w14:paraId="68B74FDA" w14:textId="77777777" w:rsidR="008A6EE6" w:rsidRPr="000F6550" w:rsidRDefault="008A6EE6" w:rsidP="002032DE">
            <w:pPr>
              <w:pStyle w:val="TOC2"/>
              <w:ind w:left="0"/>
              <w:rPr>
                <w:b w:val="0"/>
                <w:sz w:val="22"/>
                <w:szCs w:val="22"/>
              </w:rPr>
            </w:pPr>
            <w:r w:rsidRPr="000F6550">
              <w:rPr>
                <w:lang w:val="en-GB"/>
              </w:rPr>
              <w:t>Table 1 - Core indicators on the ICT (producing) sector</w:t>
            </w:r>
          </w:p>
        </w:tc>
        <w:tc>
          <w:tcPr>
            <w:tcW w:w="358" w:type="pct"/>
            <w:shd w:val="clear" w:color="auto" w:fill="auto"/>
          </w:tcPr>
          <w:p w14:paraId="5B7F4538"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3C8F6C2E"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535FDB2"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3527F76" w14:textId="77777777" w:rsidR="008A6EE6" w:rsidRPr="000F6550" w:rsidRDefault="008A6EE6" w:rsidP="002032DE">
            <w:pPr>
              <w:pStyle w:val="TOC2"/>
              <w:ind w:left="0"/>
              <w:jc w:val="center"/>
              <w:rPr>
                <w:sz w:val="18"/>
                <w:szCs w:val="18"/>
                <w:lang w:val="en-GB"/>
              </w:rPr>
            </w:pPr>
          </w:p>
        </w:tc>
        <w:tc>
          <w:tcPr>
            <w:tcW w:w="358" w:type="pct"/>
          </w:tcPr>
          <w:p w14:paraId="6EF0BDFC" w14:textId="77777777" w:rsidR="008A6EE6" w:rsidRPr="000F6550" w:rsidRDefault="008A6EE6" w:rsidP="002032DE">
            <w:pPr>
              <w:pStyle w:val="TOC2"/>
              <w:ind w:left="0"/>
              <w:jc w:val="center"/>
            </w:pPr>
          </w:p>
        </w:tc>
        <w:tc>
          <w:tcPr>
            <w:tcW w:w="358" w:type="pct"/>
            <w:shd w:val="clear" w:color="auto" w:fill="auto"/>
          </w:tcPr>
          <w:p w14:paraId="24B570DF"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FB7EC75"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DF72F5A"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EE06A48"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25A3D27" w14:textId="77777777" w:rsidR="008A6EE6" w:rsidRPr="000F6550" w:rsidRDefault="008A6EE6" w:rsidP="002032DE">
            <w:pPr>
              <w:pStyle w:val="TOC2"/>
              <w:ind w:left="0"/>
              <w:jc w:val="center"/>
              <w:rPr>
                <w:sz w:val="18"/>
                <w:szCs w:val="18"/>
                <w:lang w:val="en-GB"/>
              </w:rPr>
            </w:pPr>
          </w:p>
        </w:tc>
      </w:tr>
      <w:tr w:rsidR="008A6EE6" w:rsidRPr="000F6550" w14:paraId="1F0BAB49" w14:textId="77777777" w:rsidTr="008A6EE6">
        <w:tc>
          <w:tcPr>
            <w:tcW w:w="1420" w:type="pct"/>
            <w:shd w:val="clear" w:color="auto" w:fill="auto"/>
          </w:tcPr>
          <w:p w14:paraId="2BE8754F" w14:textId="77777777" w:rsidR="008A6EE6" w:rsidRPr="000F6550" w:rsidRDefault="008A6EE6" w:rsidP="002032DE">
            <w:pPr>
              <w:pStyle w:val="TOC2"/>
              <w:ind w:left="0"/>
              <w:rPr>
                <w:b w:val="0"/>
                <w:sz w:val="22"/>
                <w:szCs w:val="22"/>
              </w:rPr>
            </w:pPr>
            <w:r w:rsidRPr="000F6550">
              <w:rPr>
                <w:lang w:val="en-GB"/>
              </w:rPr>
              <w:t>Table 2 – Core indicators on international trade in ICT goods</w:t>
            </w:r>
          </w:p>
        </w:tc>
        <w:tc>
          <w:tcPr>
            <w:tcW w:w="358" w:type="pct"/>
            <w:shd w:val="clear" w:color="auto" w:fill="auto"/>
          </w:tcPr>
          <w:p w14:paraId="0FE9173E"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C2D5A32"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2EA249A"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B8B0C47" w14:textId="77777777" w:rsidR="008A6EE6" w:rsidRPr="000F6550" w:rsidRDefault="008A6EE6" w:rsidP="002032DE">
            <w:pPr>
              <w:pStyle w:val="TOC2"/>
              <w:ind w:left="0"/>
              <w:jc w:val="center"/>
              <w:rPr>
                <w:sz w:val="18"/>
                <w:szCs w:val="18"/>
                <w:lang w:val="en-GB"/>
              </w:rPr>
            </w:pPr>
          </w:p>
        </w:tc>
        <w:tc>
          <w:tcPr>
            <w:tcW w:w="358" w:type="pct"/>
          </w:tcPr>
          <w:p w14:paraId="4062BBA9"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6C6214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9F692CE"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36ABAA9"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087A65B"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F05DD67" w14:textId="77777777" w:rsidR="008A6EE6" w:rsidRPr="000F6550" w:rsidRDefault="008A6EE6" w:rsidP="002032DE">
            <w:pPr>
              <w:pStyle w:val="TOC2"/>
              <w:ind w:left="0"/>
              <w:jc w:val="center"/>
              <w:rPr>
                <w:sz w:val="18"/>
                <w:szCs w:val="18"/>
                <w:lang w:val="en-GB"/>
              </w:rPr>
            </w:pPr>
          </w:p>
        </w:tc>
      </w:tr>
      <w:tr w:rsidR="008A6EE6" w:rsidRPr="000F6550" w14:paraId="0102D373" w14:textId="77777777" w:rsidTr="008A6EE6">
        <w:tc>
          <w:tcPr>
            <w:tcW w:w="1420" w:type="pct"/>
            <w:shd w:val="clear" w:color="auto" w:fill="auto"/>
          </w:tcPr>
          <w:p w14:paraId="1DB6D488" w14:textId="77777777" w:rsidR="008A6EE6" w:rsidRPr="000F6550" w:rsidRDefault="008A6EE6" w:rsidP="002032DE">
            <w:pPr>
              <w:pStyle w:val="TOC2"/>
              <w:ind w:left="0"/>
              <w:rPr>
                <w:b w:val="0"/>
                <w:sz w:val="22"/>
                <w:szCs w:val="22"/>
              </w:rPr>
            </w:pPr>
            <w:r w:rsidRPr="000F6550">
              <w:rPr>
                <w:lang w:val="en-GB"/>
              </w:rPr>
              <w:t>Table 3 - Core indicators on ICT in education</w:t>
            </w:r>
          </w:p>
        </w:tc>
        <w:tc>
          <w:tcPr>
            <w:tcW w:w="358" w:type="pct"/>
            <w:shd w:val="clear" w:color="auto" w:fill="auto"/>
          </w:tcPr>
          <w:p w14:paraId="0A04240D"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BE7B481"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3049207"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162F63A" w14:textId="77777777" w:rsidR="008A6EE6" w:rsidRPr="000F6550" w:rsidRDefault="008A6EE6" w:rsidP="002032DE">
            <w:pPr>
              <w:pStyle w:val="TOC2"/>
              <w:ind w:left="0"/>
              <w:jc w:val="center"/>
              <w:rPr>
                <w:sz w:val="18"/>
                <w:szCs w:val="18"/>
                <w:lang w:val="en-GB"/>
              </w:rPr>
            </w:pPr>
          </w:p>
        </w:tc>
        <w:tc>
          <w:tcPr>
            <w:tcW w:w="358" w:type="pct"/>
          </w:tcPr>
          <w:p w14:paraId="0C8CE73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48DE74B"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2EEED55"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43139B7D"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240DA6F"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D08ADDC" w14:textId="77777777" w:rsidR="008A6EE6" w:rsidRPr="000F6550" w:rsidRDefault="008A6EE6" w:rsidP="002032DE">
            <w:pPr>
              <w:pStyle w:val="TOC2"/>
              <w:ind w:left="0"/>
              <w:jc w:val="center"/>
              <w:rPr>
                <w:sz w:val="18"/>
                <w:szCs w:val="18"/>
                <w:lang w:val="en-GB"/>
              </w:rPr>
            </w:pPr>
          </w:p>
        </w:tc>
      </w:tr>
      <w:tr w:rsidR="008A6EE6" w:rsidRPr="000F6550" w14:paraId="78F86848" w14:textId="77777777" w:rsidTr="008A6EE6">
        <w:tc>
          <w:tcPr>
            <w:tcW w:w="1420" w:type="pct"/>
            <w:shd w:val="clear" w:color="auto" w:fill="auto"/>
          </w:tcPr>
          <w:p w14:paraId="6476A670" w14:textId="77777777" w:rsidR="008A6EE6" w:rsidRPr="000F6550" w:rsidRDefault="008A6EE6" w:rsidP="002032DE">
            <w:pPr>
              <w:pStyle w:val="TOC2"/>
              <w:ind w:left="0"/>
              <w:rPr>
                <w:b w:val="0"/>
                <w:sz w:val="22"/>
                <w:szCs w:val="22"/>
              </w:rPr>
            </w:pPr>
            <w:r w:rsidRPr="000F6550">
              <w:rPr>
                <w:lang w:val="en-GB"/>
              </w:rPr>
              <w:t>Table 4 - Core indicators on ICT in government</w:t>
            </w:r>
          </w:p>
        </w:tc>
        <w:tc>
          <w:tcPr>
            <w:tcW w:w="358" w:type="pct"/>
            <w:shd w:val="clear" w:color="auto" w:fill="auto"/>
          </w:tcPr>
          <w:p w14:paraId="36DBF15A"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2EC6E6C2"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1F8F6AE2"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C0421BD" w14:textId="77777777" w:rsidR="008A6EE6" w:rsidRPr="000F6550" w:rsidRDefault="008A6EE6" w:rsidP="002032DE">
            <w:pPr>
              <w:pStyle w:val="TOC2"/>
              <w:ind w:left="0"/>
              <w:jc w:val="center"/>
              <w:rPr>
                <w:sz w:val="18"/>
                <w:szCs w:val="18"/>
                <w:lang w:val="en-GB"/>
              </w:rPr>
            </w:pPr>
          </w:p>
        </w:tc>
        <w:tc>
          <w:tcPr>
            <w:tcW w:w="358" w:type="pct"/>
          </w:tcPr>
          <w:p w14:paraId="258F2DFF"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00E45D6B"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53E073D0"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4C7D744"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619A35CD" w14:textId="77777777" w:rsidR="008A6EE6" w:rsidRPr="000F6550" w:rsidRDefault="008A6EE6" w:rsidP="002032DE">
            <w:pPr>
              <w:pStyle w:val="TOC2"/>
              <w:ind w:left="0"/>
              <w:jc w:val="center"/>
              <w:rPr>
                <w:sz w:val="18"/>
                <w:szCs w:val="18"/>
                <w:lang w:val="en-GB"/>
              </w:rPr>
            </w:pPr>
          </w:p>
        </w:tc>
        <w:tc>
          <w:tcPr>
            <w:tcW w:w="358" w:type="pct"/>
            <w:shd w:val="clear" w:color="auto" w:fill="auto"/>
          </w:tcPr>
          <w:p w14:paraId="740EDB1A" w14:textId="77777777" w:rsidR="008A6EE6" w:rsidRPr="000F6550" w:rsidRDefault="008A6EE6" w:rsidP="002032DE">
            <w:pPr>
              <w:pStyle w:val="TOC2"/>
              <w:ind w:left="0"/>
              <w:jc w:val="center"/>
              <w:rPr>
                <w:sz w:val="18"/>
                <w:szCs w:val="18"/>
                <w:lang w:val="en-GB"/>
              </w:rPr>
            </w:pPr>
          </w:p>
        </w:tc>
      </w:tr>
      <w:tr w:rsidR="008A6EE6" w:rsidRPr="00141980" w14:paraId="36D605DB" w14:textId="77777777" w:rsidTr="008A6EE6">
        <w:tc>
          <w:tcPr>
            <w:tcW w:w="1420" w:type="pct"/>
            <w:shd w:val="clear" w:color="auto" w:fill="auto"/>
          </w:tcPr>
          <w:p w14:paraId="6CC58B76" w14:textId="77777777" w:rsidR="008A6EE6" w:rsidRPr="00141980" w:rsidRDefault="008A6EE6" w:rsidP="002032DE">
            <w:pPr>
              <w:pStyle w:val="TOC1"/>
              <w:rPr>
                <w:color w:val="auto"/>
                <w:lang w:val="en-US"/>
              </w:rPr>
            </w:pPr>
            <w:r w:rsidRPr="000F6550">
              <w:t>Appendix 2</w:t>
            </w:r>
          </w:p>
        </w:tc>
        <w:tc>
          <w:tcPr>
            <w:tcW w:w="358" w:type="pct"/>
            <w:shd w:val="clear" w:color="auto" w:fill="auto"/>
          </w:tcPr>
          <w:p w14:paraId="71843110" w14:textId="77777777" w:rsidR="008A6EE6" w:rsidRPr="00141980" w:rsidRDefault="008A6EE6" w:rsidP="002032DE">
            <w:pPr>
              <w:pStyle w:val="TOC1"/>
            </w:pPr>
          </w:p>
        </w:tc>
        <w:tc>
          <w:tcPr>
            <w:tcW w:w="358" w:type="pct"/>
            <w:shd w:val="clear" w:color="auto" w:fill="auto"/>
          </w:tcPr>
          <w:p w14:paraId="775B351C" w14:textId="77777777" w:rsidR="008A6EE6" w:rsidRPr="00141980" w:rsidRDefault="008A6EE6" w:rsidP="002032DE">
            <w:pPr>
              <w:pStyle w:val="TOC1"/>
            </w:pPr>
          </w:p>
        </w:tc>
        <w:tc>
          <w:tcPr>
            <w:tcW w:w="358" w:type="pct"/>
            <w:shd w:val="clear" w:color="auto" w:fill="auto"/>
          </w:tcPr>
          <w:p w14:paraId="01116E95" w14:textId="77777777" w:rsidR="008A6EE6" w:rsidRPr="00141980" w:rsidRDefault="008A6EE6" w:rsidP="002032DE">
            <w:pPr>
              <w:pStyle w:val="TOC1"/>
            </w:pPr>
          </w:p>
        </w:tc>
        <w:tc>
          <w:tcPr>
            <w:tcW w:w="358" w:type="pct"/>
            <w:shd w:val="clear" w:color="auto" w:fill="auto"/>
          </w:tcPr>
          <w:p w14:paraId="14CC03E7" w14:textId="77777777" w:rsidR="008A6EE6" w:rsidRPr="00141980" w:rsidRDefault="008A6EE6" w:rsidP="002032DE">
            <w:pPr>
              <w:pStyle w:val="TOC1"/>
            </w:pPr>
          </w:p>
        </w:tc>
        <w:tc>
          <w:tcPr>
            <w:tcW w:w="358" w:type="pct"/>
          </w:tcPr>
          <w:p w14:paraId="71BE6A1E" w14:textId="77777777" w:rsidR="008A6EE6" w:rsidRPr="00141980" w:rsidRDefault="008A6EE6" w:rsidP="002032DE">
            <w:pPr>
              <w:pStyle w:val="TOC1"/>
            </w:pPr>
          </w:p>
        </w:tc>
        <w:tc>
          <w:tcPr>
            <w:tcW w:w="358" w:type="pct"/>
            <w:shd w:val="clear" w:color="auto" w:fill="auto"/>
          </w:tcPr>
          <w:p w14:paraId="30F9E4E4" w14:textId="77777777" w:rsidR="008A6EE6" w:rsidRPr="00141980" w:rsidRDefault="008A6EE6" w:rsidP="002032DE">
            <w:pPr>
              <w:pStyle w:val="TOC1"/>
            </w:pPr>
          </w:p>
        </w:tc>
        <w:tc>
          <w:tcPr>
            <w:tcW w:w="358" w:type="pct"/>
            <w:shd w:val="clear" w:color="auto" w:fill="auto"/>
          </w:tcPr>
          <w:p w14:paraId="7DCED4EB" w14:textId="77777777" w:rsidR="008A6EE6" w:rsidRPr="00141980" w:rsidRDefault="008A6EE6" w:rsidP="002032DE">
            <w:pPr>
              <w:pStyle w:val="TOC1"/>
            </w:pPr>
          </w:p>
        </w:tc>
        <w:tc>
          <w:tcPr>
            <w:tcW w:w="358" w:type="pct"/>
            <w:shd w:val="clear" w:color="auto" w:fill="auto"/>
          </w:tcPr>
          <w:p w14:paraId="02CB3043" w14:textId="77777777" w:rsidR="008A6EE6" w:rsidRPr="00141980" w:rsidRDefault="008A6EE6" w:rsidP="002032DE">
            <w:pPr>
              <w:pStyle w:val="TOC1"/>
            </w:pPr>
          </w:p>
        </w:tc>
        <w:tc>
          <w:tcPr>
            <w:tcW w:w="358" w:type="pct"/>
            <w:shd w:val="clear" w:color="auto" w:fill="auto"/>
          </w:tcPr>
          <w:p w14:paraId="48073B9A" w14:textId="77777777" w:rsidR="008A6EE6" w:rsidRPr="00141980" w:rsidRDefault="008A6EE6" w:rsidP="002032DE">
            <w:pPr>
              <w:pStyle w:val="TOC1"/>
            </w:pPr>
          </w:p>
        </w:tc>
        <w:tc>
          <w:tcPr>
            <w:tcW w:w="358" w:type="pct"/>
            <w:shd w:val="clear" w:color="auto" w:fill="auto"/>
          </w:tcPr>
          <w:p w14:paraId="588664CE" w14:textId="77777777" w:rsidR="008A6EE6" w:rsidRPr="00141980" w:rsidRDefault="008A6EE6" w:rsidP="002032DE">
            <w:pPr>
              <w:pStyle w:val="TOC1"/>
            </w:pPr>
          </w:p>
        </w:tc>
      </w:tr>
    </w:tbl>
    <w:p w14:paraId="4BAB864A" w14:textId="77777777" w:rsidR="007963F3" w:rsidRDefault="007963F3">
      <w:pPr>
        <w:rPr>
          <w:lang w:bidi="ar-SY"/>
        </w:rPr>
      </w:pPr>
    </w:p>
    <w:sectPr w:rsidR="007963F3" w:rsidSect="000F6550">
      <w:footerReference w:type="default" r:id="rId7"/>
      <w:pgSz w:w="16838" w:h="11906" w:orient="landscape"/>
      <w:pgMar w:top="1800" w:right="1440" w:bottom="180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C181F" w14:textId="77777777" w:rsidR="00831B16" w:rsidRDefault="00831B16" w:rsidP="003F77A0">
      <w:pPr>
        <w:spacing w:after="0" w:line="240" w:lineRule="auto"/>
      </w:pPr>
      <w:r>
        <w:separator/>
      </w:r>
    </w:p>
  </w:endnote>
  <w:endnote w:type="continuationSeparator" w:id="0">
    <w:p w14:paraId="3E499C56" w14:textId="77777777" w:rsidR="00831B16" w:rsidRDefault="00831B16" w:rsidP="003F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332560"/>
      <w:docPartObj>
        <w:docPartGallery w:val="Page Numbers (Bottom of Page)"/>
        <w:docPartUnique/>
      </w:docPartObj>
    </w:sdtPr>
    <w:sdtEndPr>
      <w:rPr>
        <w:noProof/>
      </w:rPr>
    </w:sdtEndPr>
    <w:sdtContent>
      <w:p w14:paraId="4AEE113C" w14:textId="77777777" w:rsidR="003F77A0" w:rsidRDefault="003F77A0">
        <w:pPr>
          <w:pStyle w:val="Footer"/>
          <w:jc w:val="center"/>
        </w:pPr>
        <w:r>
          <w:fldChar w:fldCharType="begin"/>
        </w:r>
        <w:r>
          <w:instrText xml:space="preserve"> PAGE   \* MERGEFORMAT </w:instrText>
        </w:r>
        <w:r>
          <w:fldChar w:fldCharType="separate"/>
        </w:r>
        <w:r w:rsidR="008A6EE6">
          <w:rPr>
            <w:noProof/>
          </w:rPr>
          <w:t>1</w:t>
        </w:r>
        <w:r>
          <w:rPr>
            <w:noProof/>
          </w:rPr>
          <w:fldChar w:fldCharType="end"/>
        </w:r>
      </w:p>
    </w:sdtContent>
  </w:sdt>
  <w:p w14:paraId="2A18077C" w14:textId="77777777" w:rsidR="003F77A0" w:rsidRDefault="003F7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2697B" w14:textId="77777777" w:rsidR="00831B16" w:rsidRDefault="00831B16" w:rsidP="003F77A0">
      <w:pPr>
        <w:spacing w:after="0" w:line="240" w:lineRule="auto"/>
      </w:pPr>
      <w:r>
        <w:separator/>
      </w:r>
    </w:p>
  </w:footnote>
  <w:footnote w:type="continuationSeparator" w:id="0">
    <w:p w14:paraId="4B42E3E1" w14:textId="77777777" w:rsidR="00831B16" w:rsidRDefault="00831B16" w:rsidP="003F7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60BA4"/>
    <w:multiLevelType w:val="hybridMultilevel"/>
    <w:tmpl w:val="AC409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54880"/>
    <w:multiLevelType w:val="hybridMultilevel"/>
    <w:tmpl w:val="5554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267FF"/>
    <w:multiLevelType w:val="hybridMultilevel"/>
    <w:tmpl w:val="93C0B810"/>
    <w:lvl w:ilvl="0" w:tplc="758CD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5358B"/>
    <w:multiLevelType w:val="hybridMultilevel"/>
    <w:tmpl w:val="AC409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96DD2"/>
    <w:multiLevelType w:val="hybridMultilevel"/>
    <w:tmpl w:val="A406E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2707B"/>
    <w:multiLevelType w:val="hybridMultilevel"/>
    <w:tmpl w:val="C8E2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50"/>
    <w:rsid w:val="0000232F"/>
    <w:rsid w:val="00067041"/>
    <w:rsid w:val="000B1134"/>
    <w:rsid w:val="000C72BD"/>
    <w:rsid w:val="000F6550"/>
    <w:rsid w:val="00106CEB"/>
    <w:rsid w:val="0011433A"/>
    <w:rsid w:val="001177C4"/>
    <w:rsid w:val="00133158"/>
    <w:rsid w:val="00196DBF"/>
    <w:rsid w:val="0019740E"/>
    <w:rsid w:val="001D55B4"/>
    <w:rsid w:val="001E5387"/>
    <w:rsid w:val="00225998"/>
    <w:rsid w:val="0024649F"/>
    <w:rsid w:val="00281FDD"/>
    <w:rsid w:val="002855F7"/>
    <w:rsid w:val="00300A6C"/>
    <w:rsid w:val="00302A4C"/>
    <w:rsid w:val="00392AA9"/>
    <w:rsid w:val="003C5D17"/>
    <w:rsid w:val="003D0F6F"/>
    <w:rsid w:val="003F77A0"/>
    <w:rsid w:val="00433959"/>
    <w:rsid w:val="004507FD"/>
    <w:rsid w:val="00463F73"/>
    <w:rsid w:val="005E707E"/>
    <w:rsid w:val="005F3E6F"/>
    <w:rsid w:val="00677DAC"/>
    <w:rsid w:val="006842E6"/>
    <w:rsid w:val="00763BB9"/>
    <w:rsid w:val="007963F3"/>
    <w:rsid w:val="007E2138"/>
    <w:rsid w:val="007E4279"/>
    <w:rsid w:val="00831B16"/>
    <w:rsid w:val="008A6EE6"/>
    <w:rsid w:val="008E1022"/>
    <w:rsid w:val="0090726C"/>
    <w:rsid w:val="009128BD"/>
    <w:rsid w:val="0091348A"/>
    <w:rsid w:val="009A67E0"/>
    <w:rsid w:val="009B181B"/>
    <w:rsid w:val="009D6240"/>
    <w:rsid w:val="009D7874"/>
    <w:rsid w:val="009E6036"/>
    <w:rsid w:val="00A660B6"/>
    <w:rsid w:val="00A9038C"/>
    <w:rsid w:val="00AB1B88"/>
    <w:rsid w:val="00B56F5D"/>
    <w:rsid w:val="00C6114C"/>
    <w:rsid w:val="00CA36AE"/>
    <w:rsid w:val="00CC646C"/>
    <w:rsid w:val="00CE74A0"/>
    <w:rsid w:val="00DE767A"/>
    <w:rsid w:val="00ED3CD8"/>
    <w:rsid w:val="00FF4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84AA"/>
  <w15:docId w15:val="{13B454BC-9B9C-4608-922E-53DD9C81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550"/>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550"/>
    <w:pPr>
      <w:widowControl w:val="0"/>
      <w:autoSpaceDE w:val="0"/>
      <w:autoSpaceDN w:val="0"/>
      <w:adjustRightInd w:val="0"/>
      <w:spacing w:after="120" w:line="264" w:lineRule="auto"/>
    </w:pPr>
    <w:rPr>
      <w:rFonts w:eastAsia="SimSu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0F6550"/>
    <w:pPr>
      <w:ind w:left="480"/>
    </w:pPr>
    <w:rPr>
      <w:rFonts w:eastAsia="Times New Roman"/>
      <w:sz w:val="20"/>
      <w:szCs w:val="20"/>
      <w:lang w:val="en-GB"/>
    </w:rPr>
  </w:style>
  <w:style w:type="paragraph" w:styleId="TOC1">
    <w:name w:val="toc 1"/>
    <w:basedOn w:val="Normal"/>
    <w:next w:val="Normal"/>
    <w:autoRedefine/>
    <w:uiPriority w:val="39"/>
    <w:unhideWhenUsed/>
    <w:rsid w:val="000F6550"/>
    <w:pPr>
      <w:widowControl w:val="0"/>
      <w:tabs>
        <w:tab w:val="left" w:pos="480"/>
        <w:tab w:val="right" w:leader="dot" w:pos="9631"/>
      </w:tabs>
      <w:autoSpaceDE w:val="0"/>
      <w:autoSpaceDN w:val="0"/>
      <w:adjustRightInd w:val="0"/>
      <w:spacing w:after="100"/>
    </w:pPr>
    <w:rPr>
      <w:rFonts w:eastAsia="SimSun"/>
      <w:b/>
      <w:bCs/>
      <w:noProof/>
      <w:color w:val="365F91" w:themeColor="accent1" w:themeShade="BF"/>
      <w:sz w:val="24"/>
      <w:szCs w:val="24"/>
      <w:lang w:val="en-AU"/>
    </w:rPr>
  </w:style>
  <w:style w:type="paragraph" w:styleId="TOC2">
    <w:name w:val="toc 2"/>
    <w:basedOn w:val="Normal"/>
    <w:next w:val="Normal"/>
    <w:autoRedefine/>
    <w:uiPriority w:val="39"/>
    <w:unhideWhenUsed/>
    <w:rsid w:val="000F6550"/>
    <w:pPr>
      <w:tabs>
        <w:tab w:val="left" w:pos="660"/>
        <w:tab w:val="right" w:leader="dot" w:pos="9631"/>
      </w:tabs>
      <w:spacing w:after="100"/>
      <w:ind w:left="240"/>
    </w:pPr>
    <w:rPr>
      <w:b/>
      <w:noProof/>
    </w:rPr>
  </w:style>
  <w:style w:type="paragraph" w:styleId="ListParagraph">
    <w:name w:val="List Paragraph"/>
    <w:basedOn w:val="Normal"/>
    <w:uiPriority w:val="34"/>
    <w:qFormat/>
    <w:rsid w:val="005E707E"/>
    <w:pPr>
      <w:ind w:left="720"/>
      <w:contextualSpacing/>
    </w:pPr>
  </w:style>
  <w:style w:type="character" w:styleId="CommentReference">
    <w:name w:val="annotation reference"/>
    <w:basedOn w:val="DefaultParagraphFont"/>
    <w:uiPriority w:val="99"/>
    <w:semiHidden/>
    <w:unhideWhenUsed/>
    <w:rsid w:val="00CE74A0"/>
    <w:rPr>
      <w:sz w:val="16"/>
      <w:szCs w:val="16"/>
    </w:rPr>
  </w:style>
  <w:style w:type="paragraph" w:styleId="CommentText">
    <w:name w:val="annotation text"/>
    <w:basedOn w:val="Normal"/>
    <w:link w:val="CommentTextChar"/>
    <w:uiPriority w:val="99"/>
    <w:semiHidden/>
    <w:unhideWhenUsed/>
    <w:rsid w:val="00CE74A0"/>
    <w:pPr>
      <w:bidi/>
      <w:spacing w:after="200" w:line="240" w:lineRule="auto"/>
    </w:pPr>
    <w:rPr>
      <w:sz w:val="20"/>
      <w:szCs w:val="20"/>
    </w:rPr>
  </w:style>
  <w:style w:type="character" w:customStyle="1" w:styleId="CommentTextChar">
    <w:name w:val="Comment Text Char"/>
    <w:basedOn w:val="DefaultParagraphFont"/>
    <w:link w:val="CommentText"/>
    <w:uiPriority w:val="99"/>
    <w:semiHidden/>
    <w:rsid w:val="00CE74A0"/>
    <w:rPr>
      <w:rFonts w:eastAsiaTheme="minorEastAsia"/>
      <w:sz w:val="20"/>
      <w:szCs w:val="20"/>
    </w:rPr>
  </w:style>
  <w:style w:type="paragraph" w:styleId="BalloonText">
    <w:name w:val="Balloon Text"/>
    <w:basedOn w:val="Normal"/>
    <w:link w:val="BalloonTextChar"/>
    <w:uiPriority w:val="99"/>
    <w:semiHidden/>
    <w:unhideWhenUsed/>
    <w:rsid w:val="00CE7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A0"/>
    <w:rPr>
      <w:rFonts w:ascii="Tahoma" w:eastAsiaTheme="minorEastAsia" w:hAnsi="Tahoma" w:cs="Tahoma"/>
      <w:sz w:val="16"/>
      <w:szCs w:val="16"/>
    </w:rPr>
  </w:style>
  <w:style w:type="paragraph" w:styleId="Header">
    <w:name w:val="header"/>
    <w:basedOn w:val="Normal"/>
    <w:link w:val="HeaderChar"/>
    <w:uiPriority w:val="99"/>
    <w:unhideWhenUsed/>
    <w:rsid w:val="003F7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A0"/>
    <w:rPr>
      <w:rFonts w:eastAsiaTheme="minorEastAsia"/>
      <w:sz w:val="21"/>
      <w:szCs w:val="21"/>
    </w:rPr>
  </w:style>
  <w:style w:type="paragraph" w:styleId="Footer">
    <w:name w:val="footer"/>
    <w:basedOn w:val="Normal"/>
    <w:link w:val="FooterChar"/>
    <w:uiPriority w:val="99"/>
    <w:unhideWhenUsed/>
    <w:rsid w:val="003F7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A0"/>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Dina Karanouh</cp:lastModifiedBy>
  <cp:revision>2</cp:revision>
  <dcterms:created xsi:type="dcterms:W3CDTF">2021-04-16T12:25:00Z</dcterms:created>
  <dcterms:modified xsi:type="dcterms:W3CDTF">2021-04-16T12:25:00Z</dcterms:modified>
</cp:coreProperties>
</file>