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F0" w:rsidRPr="00B15D41" w:rsidRDefault="00174433" w:rsidP="00C652C7">
      <w:pPr>
        <w:tabs>
          <w:tab w:val="left" w:pos="567"/>
          <w:tab w:val="left" w:pos="992"/>
          <w:tab w:val="left" w:pos="1418"/>
        </w:tabs>
        <w:spacing w:after="0" w:line="240" w:lineRule="auto"/>
        <w:jc w:val="right"/>
        <w:rPr>
          <w:rFonts w:ascii="Times New Roman" w:hAnsi="Times New Roman" w:cs="Times New Roman"/>
        </w:rPr>
      </w:pPr>
      <w:r w:rsidRPr="00174433">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8.95pt;margin-top:-10.8pt;width:158.4pt;height:29.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" filled="f" stroked="f">
            <v:textbox>
              <w:txbxContent>
                <w:p w:rsidR="000B5059" w:rsidRPr="0016701E" w:rsidRDefault="000B5059" w:rsidP="001277F6">
                  <w:pPr>
                    <w:pStyle w:val="Heading2"/>
                    <w:keepNext w:val="0"/>
                    <w:rPr>
                      <w:rFonts w:ascii="Times New Roman" w:hAnsi="Times New Roman"/>
                      <w:i/>
                      <w:iCs/>
                      <w:sz w:val="32"/>
                      <w:szCs w:val="32"/>
                    </w:rPr>
                  </w:pPr>
                  <w:r w:rsidRPr="0016701E">
                    <w:rPr>
                      <w:rFonts w:ascii="Times New Roman" w:hAnsi="Times New Roman"/>
                      <w:sz w:val="32"/>
                      <w:szCs w:val="32"/>
                    </w:rPr>
                    <w:t>UNITED NATIONS</w:t>
                  </w:r>
                </w:p>
              </w:txbxContent>
            </v:textbox>
          </v:shape>
        </w:pict>
      </w:r>
      <w:r w:rsidRPr="00174433">
        <w:rPr>
          <w:noProof/>
        </w:rPr>
        <w:pict>
          <v:line id="Line 2" o:spid="_x0000_s1029" style="position:absolute;left:0;text-align:left;z-index:251656192;visibility:visible" from="-.2pt,13.3pt" to="481.7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" strokeweight=".5pt">
            <w10:wrap type="square"/>
          </v:line>
        </w:pict>
      </w:r>
    </w:p>
    <w:p w:rsidR="00912DF0" w:rsidRPr="00217B9A" w:rsidRDefault="00174433" w:rsidP="0002109C">
      <w:pPr>
        <w:tabs>
          <w:tab w:val="left" w:pos="567"/>
          <w:tab w:val="left" w:pos="992"/>
          <w:tab w:val="left" w:pos="1418"/>
        </w:tabs>
        <w:spacing w:after="0" w:line="240" w:lineRule="auto"/>
        <w:ind w:left="6804"/>
        <w:jc w:val="lowKashida"/>
        <w:rPr>
          <w:rFonts w:ascii="Times New Roman" w:hAnsi="Times New Roman" w:cs="Times New Roman"/>
        </w:rPr>
      </w:pPr>
      <w:r w:rsidRPr="00174433">
        <w:rPr>
          <w:noProof/>
        </w:rPr>
        <w:pict>
          <v:shape id="Text Box 5" o:spid="_x0000_s1027" type="#_x0000_t202" style="position:absolute;left:0;text-align:left;margin-left:-2.1pt;margin-top:8.1pt;width:64.15pt;height:51.3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" stroked="f">
            <v:textbox>
              <w:txbxContent>
                <w:p w:rsidR="000B5059" w:rsidRPr="00B15D41" w:rsidRDefault="000B5059" w:rsidP="001277F6">
                  <w:pPr>
                    <w:outlineLvl w:val="1"/>
                    <w:rPr>
                      <w:rFonts w:ascii="Times New Roman" w:hAnsi="Times New Roman" w:cs="Times New Roman"/>
                    </w:rPr>
                  </w:pPr>
                  <w:r>
                    <w:rPr>
                      <w:noProof/>
                    </w:rPr>
                    <w:drawing>
                      <wp:inline distT="0" distB="0" distL="0" distR="0">
                        <wp:extent cx="571500" cy="552450"/>
                        <wp:effectExtent l="19050" t="0" r="0" b="0"/>
                        <wp:docPr id="1" name="Picture 1" descr="Unem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mblm"/>
                                <pic:cNvPicPr>
                                  <a:picLocks noChangeAspect="1" noChangeArrowheads="1"/>
                                </pic:cNvPicPr>
                              </pic:nvPicPr>
                              <pic:blipFill>
                                <a:blip r:embed="rId8"/>
                                <a:srcRect/>
                                <a:stretch>
                                  <a:fillRect/>
                                </a:stretch>
                              </pic:blipFill>
                              <pic:spPr bwMode="auto">
                                <a:xfrm>
                                  <a:off x="0" y="0"/>
                                  <a:ext cx="571500" cy="552450"/>
                                </a:xfrm>
                                <a:prstGeom prst="rect">
                                  <a:avLst/>
                                </a:prstGeom>
                                <a:noFill/>
                                <a:ln w="9525">
                                  <a:noFill/>
                                  <a:miter lim="800000"/>
                                  <a:headEnd/>
                                  <a:tailEnd/>
                                </a:ln>
                              </pic:spPr>
                            </pic:pic>
                          </a:graphicData>
                        </a:graphic>
                      </wp:inline>
                    </w:drawing>
                  </w:r>
                </w:p>
              </w:txbxContent>
            </v:textbox>
          </v:shape>
        </w:pict>
      </w:r>
    </w:p>
    <w:p w:rsidR="0002109C" w:rsidRPr="00A25CF3" w:rsidRDefault="0002109C" w:rsidP="0002109C">
      <w:pPr>
        <w:spacing w:after="0" w:line="240" w:lineRule="auto"/>
        <w:jc w:val="center"/>
        <w:rPr>
          <w:rFonts w:cs="Times New Roman"/>
        </w:rPr>
      </w:pPr>
      <w:r>
        <w:rPr>
          <w:rFonts w:cs="Times New Roman"/>
        </w:rPr>
        <w:t xml:space="preserve">Twentieth </w:t>
      </w:r>
      <w:r w:rsidRPr="00A25CF3">
        <w:rPr>
          <w:rFonts w:cs="Times New Roman"/>
        </w:rPr>
        <w:t>meeting of the Regional Coordination Mechanism (RCM)</w:t>
      </w:r>
    </w:p>
    <w:p w:rsidR="00912DF0" w:rsidRPr="0002109C" w:rsidRDefault="0002109C" w:rsidP="0002109C">
      <w:pPr>
        <w:spacing w:after="0" w:line="240" w:lineRule="auto"/>
        <w:jc w:val="center"/>
        <w:rPr>
          <w:rFonts w:cs="Times New Roman"/>
          <w:noProof/>
          <w:color w:val="7F7F7F"/>
        </w:rPr>
      </w:pPr>
      <w:r>
        <w:rPr>
          <w:rFonts w:cs="Times New Roman"/>
          <w:noProof/>
        </w:rPr>
        <w:t>Beirut, 11 December 2014</w:t>
      </w:r>
      <w:r w:rsidR="00174433" w:rsidRPr="00174433">
        <w:rPr>
          <w:noProof/>
        </w:rPr>
        <w:pict>
          <v:line id="Line 3" o:spid="_x0000_s1028" style="position:absolute;left:0;text-align:left;z-index:251657216;visibility:visible;mso-position-horizontal-relative:text;mso-position-vertical-relative:text" from="0,18.95pt" to="481.9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" strokeweight=".5pt">
            <w10:wrap type="square"/>
          </v:line>
        </w:pict>
      </w:r>
    </w:p>
    <w:p w:rsidR="00912DF0" w:rsidRPr="00FA1FD0" w:rsidRDefault="00912DF0" w:rsidP="00031ECA">
      <w:pPr>
        <w:tabs>
          <w:tab w:val="left" w:pos="567"/>
          <w:tab w:val="left" w:pos="992"/>
          <w:tab w:val="left" w:pos="1418"/>
        </w:tabs>
        <w:spacing w:after="0" w:line="240" w:lineRule="auto"/>
        <w:jc w:val="mediumKashida"/>
        <w:rPr>
          <w:rFonts w:cs="Times New Roman"/>
          <w:sz w:val="14"/>
          <w:szCs w:val="14"/>
        </w:rPr>
      </w:pPr>
    </w:p>
    <w:p w:rsidR="00912DF0" w:rsidRPr="007035E5" w:rsidRDefault="00912DF0" w:rsidP="0002109C">
      <w:pPr>
        <w:tabs>
          <w:tab w:val="left" w:pos="567"/>
          <w:tab w:val="left" w:pos="992"/>
          <w:tab w:val="left" w:pos="1418"/>
        </w:tabs>
        <w:spacing w:after="0" w:line="240" w:lineRule="auto"/>
        <w:jc w:val="center"/>
        <w:rPr>
          <w:rFonts w:cs="Times New Roman"/>
          <w:b/>
          <w:bCs/>
        </w:rPr>
      </w:pPr>
      <w:r w:rsidRPr="007035E5">
        <w:rPr>
          <w:rFonts w:cs="Times New Roman"/>
          <w:b/>
          <w:bCs/>
        </w:rPr>
        <w:t>A</w:t>
      </w:r>
      <w:r w:rsidR="0002109C">
        <w:rPr>
          <w:rFonts w:cs="Times New Roman"/>
          <w:b/>
          <w:bCs/>
        </w:rPr>
        <w:t>NNOTATED AGENDA</w:t>
      </w:r>
    </w:p>
    <w:p w:rsidR="00031ECA" w:rsidRPr="00FA1FD0" w:rsidRDefault="00031ECA" w:rsidP="00031ECA">
      <w:pPr>
        <w:tabs>
          <w:tab w:val="left" w:pos="567"/>
          <w:tab w:val="left" w:pos="992"/>
          <w:tab w:val="left" w:pos="1418"/>
        </w:tabs>
        <w:spacing w:after="0" w:line="240" w:lineRule="auto"/>
        <w:jc w:val="center"/>
        <w:rPr>
          <w:rFonts w:cs="Times New Roman"/>
          <w:b/>
          <w:bCs/>
          <w:sz w:val="10"/>
          <w:szCs w:val="10"/>
        </w:rPr>
      </w:pPr>
    </w:p>
    <w:tbl>
      <w:tblPr>
        <w:tblW w:w="10546" w:type="dxa"/>
        <w:jc w:val="center"/>
        <w:tblLook w:val="00A0"/>
      </w:tblPr>
      <w:tblGrid>
        <w:gridCol w:w="927"/>
        <w:gridCol w:w="363"/>
        <w:gridCol w:w="5207"/>
        <w:gridCol w:w="297"/>
        <w:gridCol w:w="3752"/>
      </w:tblGrid>
      <w:tr w:rsidR="00C652C7" w:rsidRPr="005C12D8" w:rsidTr="00E74B16">
        <w:trPr>
          <w:trHeight w:val="531"/>
          <w:jc w:val="center"/>
        </w:trPr>
        <w:tc>
          <w:tcPr>
            <w:tcW w:w="10546" w:type="dxa"/>
            <w:gridSpan w:val="5"/>
            <w:shd w:val="clear" w:color="auto" w:fill="D6E3BC"/>
          </w:tcPr>
          <w:p w:rsidR="00C652C7" w:rsidRPr="007E1EF5" w:rsidRDefault="00C652C7" w:rsidP="00E74B16">
            <w:pPr>
              <w:spacing w:after="0" w:line="240" w:lineRule="auto"/>
              <w:rPr>
                <w:rFonts w:cs="Times New Roman"/>
                <w:b/>
                <w:bCs/>
                <w:color w:val="76923C" w:themeColor="accent3" w:themeShade="BF"/>
              </w:rPr>
            </w:pPr>
            <w:r w:rsidRPr="007E1EF5">
              <w:rPr>
                <w:rFonts w:cs="Times New Roman"/>
                <w:b/>
                <w:bCs/>
                <w:color w:val="76923C" w:themeColor="accent3" w:themeShade="BF"/>
              </w:rPr>
              <w:t>Thursday, 11 December 2014</w:t>
            </w:r>
          </w:p>
        </w:tc>
      </w:tr>
      <w:tr w:rsidR="00C652C7" w:rsidRPr="005C12D8" w:rsidTr="00C00964">
        <w:trPr>
          <w:trHeight w:val="269"/>
          <w:jc w:val="center"/>
        </w:trPr>
        <w:tc>
          <w:tcPr>
            <w:tcW w:w="927" w:type="dxa"/>
            <w:shd w:val="clear" w:color="auto" w:fill="EAF1DD"/>
          </w:tcPr>
          <w:p w:rsidR="00C652C7" w:rsidRPr="005C12D8" w:rsidRDefault="00C652C7" w:rsidP="00E74B16">
            <w:pPr>
              <w:spacing w:before="60" w:after="120" w:line="240" w:lineRule="auto"/>
              <w:rPr>
                <w:rFonts w:cs="Times New Roman"/>
              </w:rPr>
            </w:pPr>
            <w:r>
              <w:rPr>
                <w:rFonts w:cs="Times New Roman"/>
              </w:rPr>
              <w:t>9:00</w:t>
            </w:r>
          </w:p>
        </w:tc>
        <w:tc>
          <w:tcPr>
            <w:tcW w:w="363" w:type="dxa"/>
            <w:shd w:val="clear" w:color="auto" w:fill="EAF1DD"/>
          </w:tcPr>
          <w:p w:rsidR="00C652C7" w:rsidRPr="005C12D8" w:rsidRDefault="00C652C7" w:rsidP="00E74B16">
            <w:pPr>
              <w:spacing w:before="60" w:after="120" w:line="240" w:lineRule="auto"/>
              <w:rPr>
                <w:rFonts w:cs="Times New Roman"/>
              </w:rPr>
            </w:pPr>
          </w:p>
        </w:tc>
        <w:tc>
          <w:tcPr>
            <w:tcW w:w="5207" w:type="dxa"/>
            <w:shd w:val="clear" w:color="auto" w:fill="EAF1DD"/>
          </w:tcPr>
          <w:p w:rsidR="00C652C7" w:rsidRPr="007E1EF5" w:rsidRDefault="00C652C7" w:rsidP="00C00964">
            <w:pPr>
              <w:spacing w:before="120" w:after="120" w:line="240" w:lineRule="auto"/>
              <w:rPr>
                <w:rFonts w:cs="Times New Roman"/>
                <w:b/>
                <w:bCs/>
              </w:rPr>
            </w:pPr>
            <w:r w:rsidRPr="007E1EF5">
              <w:rPr>
                <w:rFonts w:cs="Times New Roman"/>
                <w:b/>
                <w:bCs/>
              </w:rPr>
              <w:t>Opening of the Meeting</w:t>
            </w:r>
          </w:p>
        </w:tc>
        <w:tc>
          <w:tcPr>
            <w:tcW w:w="297" w:type="dxa"/>
            <w:shd w:val="clear" w:color="auto" w:fill="EAF1DD"/>
          </w:tcPr>
          <w:p w:rsidR="00C652C7" w:rsidRPr="005C12D8" w:rsidRDefault="00C652C7" w:rsidP="00E74B16">
            <w:pPr>
              <w:spacing w:before="60" w:after="120" w:line="240" w:lineRule="auto"/>
              <w:rPr>
                <w:rFonts w:cs="Times New Roman"/>
              </w:rPr>
            </w:pPr>
          </w:p>
        </w:tc>
        <w:tc>
          <w:tcPr>
            <w:tcW w:w="3752" w:type="dxa"/>
            <w:shd w:val="clear" w:color="auto" w:fill="EAF1DD"/>
          </w:tcPr>
          <w:p w:rsidR="00C652C7" w:rsidRPr="005C12D8" w:rsidRDefault="00C652C7" w:rsidP="00E74B16">
            <w:pPr>
              <w:spacing w:before="60" w:after="120" w:line="240" w:lineRule="auto"/>
              <w:rPr>
                <w:rFonts w:cs="Times New Roman"/>
              </w:rPr>
            </w:pPr>
          </w:p>
        </w:tc>
      </w:tr>
      <w:tr w:rsidR="00C652C7" w:rsidRPr="005C12D8" w:rsidTr="00C00964">
        <w:trPr>
          <w:trHeight w:val="269"/>
          <w:jc w:val="center"/>
        </w:trPr>
        <w:tc>
          <w:tcPr>
            <w:tcW w:w="927" w:type="dxa"/>
            <w:shd w:val="clear" w:color="auto" w:fill="auto"/>
          </w:tcPr>
          <w:p w:rsidR="00C652C7" w:rsidRDefault="00C652C7" w:rsidP="00E74B16">
            <w:pPr>
              <w:spacing w:before="60" w:after="120" w:line="240" w:lineRule="auto"/>
              <w:rPr>
                <w:rFonts w:cs="Times New Roman"/>
              </w:rPr>
            </w:pPr>
          </w:p>
        </w:tc>
        <w:tc>
          <w:tcPr>
            <w:tcW w:w="363" w:type="dxa"/>
            <w:shd w:val="clear" w:color="auto" w:fill="auto"/>
          </w:tcPr>
          <w:p w:rsidR="00C652C7" w:rsidRPr="005C12D8" w:rsidRDefault="00C652C7" w:rsidP="00E74B16">
            <w:pPr>
              <w:spacing w:before="60" w:after="120" w:line="240" w:lineRule="auto"/>
              <w:rPr>
                <w:rFonts w:cs="Times New Roman"/>
              </w:rPr>
            </w:pPr>
          </w:p>
        </w:tc>
        <w:tc>
          <w:tcPr>
            <w:tcW w:w="9256" w:type="dxa"/>
            <w:gridSpan w:val="3"/>
            <w:shd w:val="clear" w:color="auto" w:fill="auto"/>
          </w:tcPr>
          <w:p w:rsidR="00C652C7" w:rsidRPr="00C652C7" w:rsidRDefault="00C652C7" w:rsidP="002D58BE">
            <w:pPr>
              <w:pStyle w:val="ListParagraph"/>
              <w:tabs>
                <w:tab w:val="left" w:pos="856"/>
                <w:tab w:val="left" w:pos="992"/>
                <w:tab w:val="left" w:pos="1418"/>
              </w:tabs>
              <w:spacing w:after="0" w:line="240" w:lineRule="auto"/>
              <w:ind w:left="0"/>
              <w:jc w:val="both"/>
              <w:rPr>
                <w:rFonts w:cs="Times New Roman"/>
              </w:rPr>
            </w:pPr>
            <w:r w:rsidRPr="00C652C7">
              <w:rPr>
                <w:rFonts w:cs="Times New Roman"/>
              </w:rPr>
              <w:t xml:space="preserve">The </w:t>
            </w:r>
            <w:r>
              <w:rPr>
                <w:rFonts w:cs="Times New Roman"/>
              </w:rPr>
              <w:t>20</w:t>
            </w:r>
            <w:r w:rsidRPr="00C652C7">
              <w:rPr>
                <w:rFonts w:cs="Times New Roman"/>
                <w:vertAlign w:val="superscript"/>
              </w:rPr>
              <w:t>th</w:t>
            </w:r>
            <w:r>
              <w:rPr>
                <w:rFonts w:cs="Times New Roman"/>
              </w:rPr>
              <w:t xml:space="preserve"> </w:t>
            </w:r>
            <w:r w:rsidRPr="00C652C7">
              <w:rPr>
                <w:rFonts w:cs="Times New Roman"/>
              </w:rPr>
              <w:t xml:space="preserve">meeting of the Regional Coordination Mechanism (RCM) </w:t>
            </w:r>
            <w:r w:rsidR="007306DA">
              <w:rPr>
                <w:rFonts w:cs="Times New Roman"/>
              </w:rPr>
              <w:t>begins</w:t>
            </w:r>
            <w:r w:rsidRPr="00C652C7">
              <w:rPr>
                <w:rFonts w:cs="Times New Roman"/>
              </w:rPr>
              <w:t xml:space="preserve"> at 9:00 a.m. on</w:t>
            </w:r>
            <w:r w:rsidR="007306DA">
              <w:rPr>
                <w:rFonts w:cs="Times New Roman"/>
              </w:rPr>
              <w:t xml:space="preserve"> </w:t>
            </w:r>
            <w:r w:rsidRPr="00C652C7">
              <w:rPr>
                <w:rFonts w:cs="Times New Roman"/>
              </w:rPr>
              <w:t xml:space="preserve">11 December </w:t>
            </w:r>
            <w:r w:rsidR="002D58BE">
              <w:rPr>
                <w:rFonts w:cs="Times New Roman"/>
              </w:rPr>
              <w:t>2014</w:t>
            </w:r>
            <w:r w:rsidRPr="00C652C7">
              <w:rPr>
                <w:rFonts w:cs="Times New Roman"/>
              </w:rPr>
              <w:t>, at the U</w:t>
            </w:r>
            <w:r w:rsidR="007306DA">
              <w:rPr>
                <w:rFonts w:cs="Times New Roman"/>
              </w:rPr>
              <w:t xml:space="preserve">nited Nations House in Beirut. </w:t>
            </w:r>
            <w:r w:rsidRPr="00C652C7">
              <w:rPr>
                <w:rFonts w:cs="Times New Roman"/>
              </w:rPr>
              <w:t>The meeting will open with statements from representatives of international and regional organizations</w:t>
            </w:r>
            <w:r w:rsidR="007306DA">
              <w:rPr>
                <w:rFonts w:cs="Times New Roman"/>
              </w:rPr>
              <w:t>,</w:t>
            </w:r>
            <w:r w:rsidRPr="00C652C7">
              <w:rPr>
                <w:rFonts w:cs="Times New Roman"/>
              </w:rPr>
              <w:t xml:space="preserve"> as follows:</w:t>
            </w:r>
          </w:p>
          <w:p w:rsidR="00C652C7" w:rsidRPr="00C652C7" w:rsidRDefault="00C652C7" w:rsidP="007306DA">
            <w:pPr>
              <w:pStyle w:val="NoSpacing"/>
              <w:tabs>
                <w:tab w:val="left" w:pos="856"/>
                <w:tab w:val="left" w:pos="992"/>
                <w:tab w:val="left" w:pos="1418"/>
              </w:tabs>
              <w:jc w:val="both"/>
              <w:rPr>
                <w:rFonts w:cs="Times New Roman"/>
              </w:rPr>
            </w:pPr>
          </w:p>
          <w:p w:rsidR="00C652C7" w:rsidRPr="00504E3A" w:rsidRDefault="00C652C7" w:rsidP="007306DA">
            <w:pPr>
              <w:pStyle w:val="NoSpacing"/>
              <w:tabs>
                <w:tab w:val="left" w:pos="856"/>
                <w:tab w:val="left" w:pos="992"/>
                <w:tab w:val="left" w:pos="1418"/>
              </w:tabs>
              <w:jc w:val="both"/>
              <w:rPr>
                <w:rFonts w:cs="Times New Roman"/>
              </w:rPr>
            </w:pPr>
            <w:r w:rsidRPr="00504E3A">
              <w:rPr>
                <w:rFonts w:cs="Times New Roman"/>
                <w:b/>
              </w:rPr>
              <w:t xml:space="preserve">Ms. </w:t>
            </w:r>
            <w:proofErr w:type="spellStart"/>
            <w:r w:rsidRPr="00504E3A">
              <w:rPr>
                <w:rFonts w:cs="Times New Roman"/>
                <w:b/>
              </w:rPr>
              <w:t>Rima</w:t>
            </w:r>
            <w:proofErr w:type="spellEnd"/>
            <w:r w:rsidRPr="00504E3A">
              <w:rPr>
                <w:rFonts w:cs="Times New Roman"/>
                <w:b/>
              </w:rPr>
              <w:t xml:space="preserve"> </w:t>
            </w:r>
            <w:proofErr w:type="spellStart"/>
            <w:r w:rsidRPr="00504E3A">
              <w:rPr>
                <w:rFonts w:cs="Times New Roman"/>
                <w:b/>
              </w:rPr>
              <w:t>Khalaf</w:t>
            </w:r>
            <w:proofErr w:type="spellEnd"/>
            <w:r w:rsidRPr="00504E3A">
              <w:rPr>
                <w:rFonts w:cs="Times New Roman"/>
              </w:rPr>
              <w:t>, Under-Secretary-General and Executive Secretary, ESCWA</w:t>
            </w:r>
          </w:p>
          <w:p w:rsidR="00CC037C" w:rsidRPr="00504E3A" w:rsidRDefault="00D123EC" w:rsidP="00D123EC">
            <w:pPr>
              <w:pStyle w:val="NoSpacing"/>
              <w:tabs>
                <w:tab w:val="left" w:pos="856"/>
                <w:tab w:val="left" w:pos="992"/>
                <w:tab w:val="left" w:pos="1418"/>
              </w:tabs>
              <w:jc w:val="mediumKashida"/>
              <w:rPr>
                <w:rFonts w:cs="Times New Roman"/>
              </w:rPr>
            </w:pPr>
            <w:r>
              <w:rPr>
                <w:rFonts w:cs="Times New Roman"/>
                <w:b/>
              </w:rPr>
              <w:t xml:space="preserve">Mr. </w:t>
            </w:r>
            <w:proofErr w:type="spellStart"/>
            <w:r>
              <w:rPr>
                <w:rFonts w:cs="Times New Roman"/>
                <w:b/>
              </w:rPr>
              <w:t>Tarik</w:t>
            </w:r>
            <w:proofErr w:type="spellEnd"/>
            <w:r>
              <w:rPr>
                <w:rFonts w:cs="Times New Roman"/>
                <w:b/>
              </w:rPr>
              <w:t xml:space="preserve"> </w:t>
            </w:r>
            <w:proofErr w:type="spellStart"/>
            <w:r>
              <w:rPr>
                <w:rFonts w:cs="Times New Roman"/>
                <w:b/>
              </w:rPr>
              <w:t>Nabulsi</w:t>
            </w:r>
            <w:proofErr w:type="spellEnd"/>
            <w:r w:rsidR="00CC037C" w:rsidRPr="00504E3A">
              <w:rPr>
                <w:rFonts w:cs="Times New Roman"/>
              </w:rPr>
              <w:t xml:space="preserve">, </w:t>
            </w:r>
            <w:r>
              <w:rPr>
                <w:rFonts w:cs="Times New Roman"/>
              </w:rPr>
              <w:t>Head of Coordination and Follow-up, Social Department</w:t>
            </w:r>
            <w:r w:rsidR="00DC2DBD">
              <w:rPr>
                <w:rFonts w:cs="Times New Roman"/>
              </w:rPr>
              <w:t>,</w:t>
            </w:r>
            <w:r w:rsidR="00CC037C" w:rsidRPr="00504E3A">
              <w:rPr>
                <w:rFonts w:cs="Times New Roman"/>
              </w:rPr>
              <w:t xml:space="preserve"> LAS </w:t>
            </w:r>
          </w:p>
          <w:p w:rsidR="00C652C7" w:rsidRPr="00FA1FD0" w:rsidRDefault="00C652C7" w:rsidP="00582357">
            <w:pPr>
              <w:pStyle w:val="NoSpacing"/>
              <w:tabs>
                <w:tab w:val="left" w:pos="856"/>
                <w:tab w:val="left" w:pos="992"/>
                <w:tab w:val="left" w:pos="1418"/>
              </w:tabs>
              <w:jc w:val="both"/>
              <w:rPr>
                <w:rFonts w:cs="Times New Roman"/>
                <w:sz w:val="18"/>
                <w:szCs w:val="20"/>
              </w:rPr>
            </w:pPr>
            <w:r w:rsidRPr="00504E3A">
              <w:rPr>
                <w:rFonts w:cs="Times New Roman"/>
                <w:b/>
              </w:rPr>
              <w:t>M</w:t>
            </w:r>
            <w:r w:rsidR="00582357">
              <w:rPr>
                <w:rFonts w:cs="Times New Roman"/>
                <w:b/>
              </w:rPr>
              <w:t xml:space="preserve">r. </w:t>
            </w:r>
            <w:proofErr w:type="spellStart"/>
            <w:r w:rsidR="00582357">
              <w:rPr>
                <w:rFonts w:cs="Times New Roman"/>
                <w:b/>
              </w:rPr>
              <w:t>Mourad</w:t>
            </w:r>
            <w:proofErr w:type="spellEnd"/>
            <w:r w:rsidR="00582357">
              <w:rPr>
                <w:rFonts w:cs="Times New Roman"/>
                <w:b/>
              </w:rPr>
              <w:t xml:space="preserve"> </w:t>
            </w:r>
            <w:proofErr w:type="spellStart"/>
            <w:r w:rsidR="00582357">
              <w:rPr>
                <w:rFonts w:cs="Times New Roman"/>
                <w:b/>
              </w:rPr>
              <w:t>Wahba</w:t>
            </w:r>
            <w:proofErr w:type="spellEnd"/>
            <w:r w:rsidRPr="00504E3A">
              <w:rPr>
                <w:rFonts w:cs="Times New Roman"/>
              </w:rPr>
              <w:t xml:space="preserve">, </w:t>
            </w:r>
            <w:r w:rsidR="00582357">
              <w:rPr>
                <w:rFonts w:cs="Times New Roman"/>
              </w:rPr>
              <w:t xml:space="preserve">Deputy </w:t>
            </w:r>
            <w:r w:rsidRPr="00504E3A">
              <w:rPr>
                <w:rFonts w:cs="Times New Roman"/>
              </w:rPr>
              <w:t>Director, Regional Bureau for Arab States, UNDP</w:t>
            </w:r>
          </w:p>
        </w:tc>
      </w:tr>
      <w:tr w:rsidR="00F0098B" w:rsidRPr="005C12D8" w:rsidTr="00F0098B">
        <w:trPr>
          <w:trHeight w:val="269"/>
          <w:jc w:val="center"/>
        </w:trPr>
        <w:tc>
          <w:tcPr>
            <w:tcW w:w="927" w:type="dxa"/>
            <w:shd w:val="clear" w:color="auto" w:fill="EAF1DD" w:themeFill="accent3" w:themeFillTint="33"/>
          </w:tcPr>
          <w:p w:rsidR="00F0098B" w:rsidRPr="00D15510" w:rsidRDefault="00F0098B" w:rsidP="00D447FA">
            <w:pPr>
              <w:spacing w:before="120" w:after="120" w:line="240" w:lineRule="auto"/>
              <w:rPr>
                <w:rFonts w:cs="Times New Roman"/>
              </w:rPr>
            </w:pPr>
            <w:r>
              <w:rPr>
                <w:rFonts w:cs="Times New Roman"/>
              </w:rPr>
              <w:t>9:40</w:t>
            </w:r>
          </w:p>
        </w:tc>
        <w:tc>
          <w:tcPr>
            <w:tcW w:w="363" w:type="dxa"/>
            <w:shd w:val="clear" w:color="auto" w:fill="EAF1DD" w:themeFill="accent3" w:themeFillTint="33"/>
          </w:tcPr>
          <w:p w:rsidR="00F0098B" w:rsidRPr="00D15510" w:rsidRDefault="00F0098B" w:rsidP="00D447FA">
            <w:pPr>
              <w:spacing w:before="120" w:after="120" w:line="240" w:lineRule="auto"/>
              <w:rPr>
                <w:rFonts w:cs="Times New Roman"/>
                <w:b/>
                <w:bCs/>
              </w:rPr>
            </w:pPr>
          </w:p>
        </w:tc>
        <w:tc>
          <w:tcPr>
            <w:tcW w:w="9256" w:type="dxa"/>
            <w:gridSpan w:val="3"/>
            <w:shd w:val="clear" w:color="auto" w:fill="EAF1DD" w:themeFill="accent3" w:themeFillTint="33"/>
          </w:tcPr>
          <w:p w:rsidR="00F0098B" w:rsidRPr="007E1EF5" w:rsidRDefault="00F0098B" w:rsidP="007306DA">
            <w:pPr>
              <w:spacing w:before="120" w:after="120" w:line="240" w:lineRule="auto"/>
              <w:rPr>
                <w:rFonts w:cs="Times New Roman"/>
              </w:rPr>
            </w:pPr>
            <w:r w:rsidRPr="007E1EF5">
              <w:rPr>
                <w:rFonts w:cs="Times New Roman"/>
                <w:b/>
                <w:bCs/>
              </w:rPr>
              <w:t>Session 1: Influencing the Global Processes on Regional Priority Issues: The Post-2015</w:t>
            </w:r>
            <w:r w:rsidR="00503C4D">
              <w:rPr>
                <w:rFonts w:cs="Times New Roman"/>
                <w:b/>
                <w:bCs/>
              </w:rPr>
              <w:t xml:space="preserve"> Development Agenda</w:t>
            </w:r>
          </w:p>
        </w:tc>
      </w:tr>
      <w:tr w:rsidR="007E1EF5" w:rsidRPr="005C12D8" w:rsidTr="00F0098B">
        <w:trPr>
          <w:trHeight w:val="269"/>
          <w:jc w:val="center"/>
        </w:trPr>
        <w:tc>
          <w:tcPr>
            <w:tcW w:w="927" w:type="dxa"/>
            <w:shd w:val="clear" w:color="auto" w:fill="EAF1DD" w:themeFill="accent3" w:themeFillTint="33"/>
          </w:tcPr>
          <w:p w:rsidR="007E1EF5" w:rsidRDefault="007E1EF5" w:rsidP="00D447FA">
            <w:pPr>
              <w:spacing w:before="120" w:after="120" w:line="240" w:lineRule="auto"/>
              <w:rPr>
                <w:rFonts w:cs="Times New Roman"/>
              </w:rPr>
            </w:pPr>
          </w:p>
        </w:tc>
        <w:tc>
          <w:tcPr>
            <w:tcW w:w="363" w:type="dxa"/>
            <w:shd w:val="clear" w:color="auto" w:fill="EAF1DD" w:themeFill="accent3" w:themeFillTint="33"/>
          </w:tcPr>
          <w:p w:rsidR="007E1EF5" w:rsidRPr="00D15510" w:rsidRDefault="007E1EF5" w:rsidP="00D447FA">
            <w:pPr>
              <w:spacing w:before="120" w:after="120" w:line="240" w:lineRule="auto"/>
              <w:rPr>
                <w:rFonts w:cs="Times New Roman"/>
                <w:b/>
                <w:bCs/>
              </w:rPr>
            </w:pPr>
          </w:p>
        </w:tc>
        <w:tc>
          <w:tcPr>
            <w:tcW w:w="9256" w:type="dxa"/>
            <w:gridSpan w:val="3"/>
            <w:shd w:val="clear" w:color="auto" w:fill="EAF1DD" w:themeFill="accent3" w:themeFillTint="33"/>
          </w:tcPr>
          <w:p w:rsidR="007E1EF5" w:rsidRPr="007E1EF5" w:rsidRDefault="007E1EF5" w:rsidP="00D123EC">
            <w:pPr>
              <w:spacing w:before="120" w:after="120" w:line="240" w:lineRule="auto"/>
              <w:rPr>
                <w:rFonts w:cs="Times New Roman"/>
                <w:b/>
                <w:bCs/>
              </w:rPr>
            </w:pPr>
            <w:r w:rsidRPr="007E1EF5">
              <w:rPr>
                <w:rFonts w:cs="Times New Roman"/>
                <w:b/>
                <w:bCs/>
              </w:rPr>
              <w:t xml:space="preserve">Chairperson: </w:t>
            </w:r>
            <w:r w:rsidR="00D123EC">
              <w:rPr>
                <w:rFonts w:cs="Times New Roman"/>
                <w:b/>
                <w:bCs/>
              </w:rPr>
              <w:t>Ms. Nada Al-</w:t>
            </w:r>
            <w:proofErr w:type="spellStart"/>
            <w:r w:rsidR="00D123EC">
              <w:rPr>
                <w:rFonts w:cs="Times New Roman"/>
                <w:b/>
                <w:bCs/>
              </w:rPr>
              <w:t>Nashif</w:t>
            </w:r>
            <w:proofErr w:type="spellEnd"/>
            <w:r w:rsidRPr="007E1EF5">
              <w:rPr>
                <w:rFonts w:cs="Times New Roman"/>
                <w:b/>
                <w:bCs/>
              </w:rPr>
              <w:t xml:space="preserve">, </w:t>
            </w:r>
            <w:r w:rsidR="00D123EC">
              <w:rPr>
                <w:rFonts w:cs="Times New Roman"/>
                <w:b/>
                <w:bCs/>
              </w:rPr>
              <w:t>ASG and ILO Regional Director</w:t>
            </w:r>
          </w:p>
        </w:tc>
      </w:tr>
      <w:tr w:rsidR="00F0098B" w:rsidRPr="005C12D8" w:rsidTr="00F0098B">
        <w:trPr>
          <w:trHeight w:val="269"/>
          <w:jc w:val="center"/>
        </w:trPr>
        <w:tc>
          <w:tcPr>
            <w:tcW w:w="927" w:type="dxa"/>
            <w:shd w:val="clear" w:color="auto" w:fill="auto"/>
          </w:tcPr>
          <w:p w:rsidR="00F0098B" w:rsidRPr="005C12D8" w:rsidRDefault="00F0098B" w:rsidP="00D447FA">
            <w:pPr>
              <w:spacing w:before="120" w:after="120" w:line="240" w:lineRule="auto"/>
              <w:rPr>
                <w:rFonts w:cs="Times New Roman"/>
              </w:rPr>
            </w:pPr>
          </w:p>
        </w:tc>
        <w:tc>
          <w:tcPr>
            <w:tcW w:w="363" w:type="dxa"/>
            <w:shd w:val="clear" w:color="auto" w:fill="auto"/>
          </w:tcPr>
          <w:p w:rsidR="00F0098B" w:rsidRPr="005C12D8" w:rsidRDefault="00F0098B" w:rsidP="00D447FA">
            <w:pPr>
              <w:spacing w:before="120" w:after="120" w:line="240" w:lineRule="auto"/>
              <w:rPr>
                <w:rFonts w:cs="Times New Roman"/>
                <w:b/>
                <w:bCs/>
              </w:rPr>
            </w:pPr>
          </w:p>
        </w:tc>
        <w:tc>
          <w:tcPr>
            <w:tcW w:w="9256" w:type="dxa"/>
            <w:gridSpan w:val="3"/>
            <w:shd w:val="clear" w:color="auto" w:fill="auto"/>
          </w:tcPr>
          <w:p w:rsidR="00F0098B" w:rsidRDefault="00F0098B" w:rsidP="00D447FA">
            <w:pPr>
              <w:spacing w:after="0" w:line="240" w:lineRule="auto"/>
              <w:jc w:val="both"/>
              <w:rPr>
                <w:iCs/>
              </w:rPr>
            </w:pPr>
          </w:p>
          <w:p w:rsidR="00F0098B" w:rsidRDefault="00F0098B" w:rsidP="007306DA">
            <w:pPr>
              <w:spacing w:after="0" w:line="240" w:lineRule="auto"/>
              <w:jc w:val="both"/>
              <w:rPr>
                <w:iCs/>
              </w:rPr>
            </w:pPr>
            <w:r>
              <w:rPr>
                <w:iCs/>
              </w:rPr>
              <w:t xml:space="preserve">Globally, the UN and member states are </w:t>
            </w:r>
            <w:r w:rsidR="007306DA">
              <w:rPr>
                <w:iCs/>
              </w:rPr>
              <w:t>approaching</w:t>
            </w:r>
            <w:r>
              <w:rPr>
                <w:iCs/>
              </w:rPr>
              <w:t xml:space="preserve"> agreement on a </w:t>
            </w:r>
            <w:hyperlink r:id="rId9" w:history="1">
              <w:r w:rsidRPr="007E1EF5">
                <w:rPr>
                  <w:rStyle w:val="Hyperlink"/>
                  <w:iCs/>
                </w:rPr>
                <w:t>sustainable development agenda for post-2015</w:t>
              </w:r>
            </w:hyperlink>
            <w:r>
              <w:rPr>
                <w:iCs/>
              </w:rPr>
              <w:t>, one that will provide a blueprint for development programming and coop</w:t>
            </w:r>
            <w:r w:rsidR="007306DA">
              <w:rPr>
                <w:iCs/>
              </w:rPr>
              <w:t xml:space="preserve">eration for the next 15 years. </w:t>
            </w:r>
            <w:r>
              <w:rPr>
                <w:iCs/>
              </w:rPr>
              <w:t xml:space="preserve">The Secretary General is preparing his Synthesis Report and the different work-streams are converging ahead of the 2015 General Assembly.  </w:t>
            </w:r>
          </w:p>
          <w:p w:rsidR="00F0098B" w:rsidRDefault="00F0098B" w:rsidP="00D447FA">
            <w:pPr>
              <w:spacing w:after="0" w:line="240" w:lineRule="auto"/>
              <w:jc w:val="both"/>
              <w:rPr>
                <w:iCs/>
              </w:rPr>
            </w:pPr>
          </w:p>
          <w:p w:rsidR="00F0098B" w:rsidRPr="007E1EF5" w:rsidRDefault="007306DA" w:rsidP="00D447FA">
            <w:pPr>
              <w:spacing w:after="0" w:line="240" w:lineRule="auto"/>
              <w:jc w:val="both"/>
            </w:pPr>
            <w:r w:rsidRPr="007E1EF5">
              <w:rPr>
                <w:iCs/>
              </w:rPr>
              <w:t>Session Objective</w:t>
            </w:r>
            <w:r w:rsidR="00F0098B" w:rsidRPr="007E1EF5">
              <w:rPr>
                <w:iCs/>
              </w:rPr>
              <w:t>:</w:t>
            </w:r>
          </w:p>
          <w:p w:rsidR="00F0098B" w:rsidRPr="007E1EF5" w:rsidRDefault="00F0098B" w:rsidP="00D447FA">
            <w:pPr>
              <w:pStyle w:val="ListParagraph"/>
              <w:spacing w:after="0" w:line="240" w:lineRule="auto"/>
              <w:ind w:left="360"/>
              <w:contextualSpacing/>
              <w:jc w:val="both"/>
            </w:pPr>
            <w:r w:rsidRPr="007E1EF5">
              <w:t xml:space="preserve">To have a common understanding on the overall global vision </w:t>
            </w:r>
            <w:r w:rsidR="00D447FA" w:rsidRPr="007E1EF5">
              <w:t xml:space="preserve">of </w:t>
            </w:r>
            <w:r w:rsidRPr="007E1EF5">
              <w:t>and processes leading to the post-2015 development agenda</w:t>
            </w:r>
            <w:r w:rsidR="00D447FA" w:rsidRPr="007E1EF5">
              <w:t>,</w:t>
            </w:r>
            <w:r w:rsidRPr="007E1EF5">
              <w:t xml:space="preserve"> and the regional processes in support of a sustainable development framework</w:t>
            </w:r>
            <w:r w:rsidR="007306DA" w:rsidRPr="007E1EF5">
              <w:t>.</w:t>
            </w:r>
          </w:p>
          <w:p w:rsidR="00F0098B" w:rsidRPr="007E1EF5" w:rsidRDefault="00F0098B" w:rsidP="00D447FA">
            <w:pPr>
              <w:spacing w:after="0" w:line="240" w:lineRule="auto"/>
              <w:ind w:left="360"/>
              <w:jc w:val="both"/>
            </w:pPr>
          </w:p>
          <w:p w:rsidR="00F0098B" w:rsidRPr="007E1EF5" w:rsidRDefault="00F0098B" w:rsidP="00D447FA">
            <w:pPr>
              <w:spacing w:after="0" w:line="240" w:lineRule="auto"/>
              <w:jc w:val="both"/>
            </w:pPr>
            <w:r w:rsidRPr="007E1EF5">
              <w:t>The discussion will address questions such as:</w:t>
            </w:r>
          </w:p>
          <w:p w:rsidR="00F0098B" w:rsidRPr="007E1EF5" w:rsidRDefault="00F0098B" w:rsidP="00D447FA">
            <w:pPr>
              <w:pStyle w:val="ListParagraph"/>
              <w:numPr>
                <w:ilvl w:val="0"/>
                <w:numId w:val="23"/>
              </w:numPr>
              <w:spacing w:after="0" w:line="240" w:lineRule="auto"/>
              <w:ind w:left="714" w:hanging="357"/>
              <w:jc w:val="both"/>
            </w:pPr>
            <w:r w:rsidRPr="007E1EF5">
              <w:t>What are the key findings of the Secretary-General’s Synthesis Report?</w:t>
            </w:r>
          </w:p>
          <w:p w:rsidR="00F0098B" w:rsidRPr="007E1EF5" w:rsidRDefault="00F0098B" w:rsidP="00D447FA">
            <w:pPr>
              <w:pStyle w:val="ListParagraph"/>
              <w:numPr>
                <w:ilvl w:val="0"/>
                <w:numId w:val="23"/>
              </w:numPr>
              <w:spacing w:after="0" w:line="240" w:lineRule="auto"/>
              <w:contextualSpacing/>
              <w:jc w:val="both"/>
            </w:pPr>
            <w:r w:rsidRPr="007E1EF5">
              <w:t>What implementation mechanisms will be required for the Sustainable Development Goals?</w:t>
            </w:r>
          </w:p>
          <w:p w:rsidR="00F0098B" w:rsidRPr="007E1EF5" w:rsidRDefault="00F0098B" w:rsidP="00D447FA">
            <w:pPr>
              <w:pStyle w:val="ListParagraph"/>
              <w:numPr>
                <w:ilvl w:val="0"/>
                <w:numId w:val="23"/>
              </w:numPr>
              <w:spacing w:after="0" w:line="240" w:lineRule="auto"/>
              <w:contextualSpacing/>
              <w:jc w:val="both"/>
            </w:pPr>
            <w:r w:rsidRPr="007E1EF5">
              <w:t>What accountability framework is the most suitable for the region?</w:t>
            </w:r>
          </w:p>
          <w:p w:rsidR="00F0098B" w:rsidRPr="007E1EF5" w:rsidRDefault="00F0098B" w:rsidP="00D447FA">
            <w:pPr>
              <w:pStyle w:val="ListParagraph"/>
              <w:numPr>
                <w:ilvl w:val="0"/>
                <w:numId w:val="23"/>
              </w:numPr>
              <w:spacing w:after="0" w:line="240" w:lineRule="auto"/>
              <w:contextualSpacing/>
              <w:jc w:val="both"/>
            </w:pPr>
            <w:r w:rsidRPr="007E1EF5">
              <w:t xml:space="preserve">What </w:t>
            </w:r>
            <w:r w:rsidR="00FD1687" w:rsidRPr="007E1EF5">
              <w:t xml:space="preserve">are some </w:t>
            </w:r>
            <w:r w:rsidRPr="007E1EF5">
              <w:t>concrete recommendations for joint inter-agency work on post 2015 agenda?</w:t>
            </w:r>
          </w:p>
          <w:p w:rsidR="00F0098B" w:rsidRPr="007E1EF5" w:rsidRDefault="00F0098B" w:rsidP="00D447FA">
            <w:pPr>
              <w:pStyle w:val="ListParagraph"/>
              <w:spacing w:after="0" w:line="240" w:lineRule="auto"/>
              <w:ind w:left="0"/>
              <w:contextualSpacing/>
              <w:jc w:val="both"/>
            </w:pPr>
          </w:p>
          <w:p w:rsidR="00F0098B" w:rsidRPr="00504E3A" w:rsidRDefault="00F0098B" w:rsidP="00D447FA">
            <w:pPr>
              <w:pStyle w:val="ListParagraph"/>
              <w:spacing w:after="0" w:line="240" w:lineRule="auto"/>
              <w:ind w:left="0"/>
              <w:contextualSpacing/>
              <w:jc w:val="both"/>
            </w:pPr>
            <w:r w:rsidRPr="00504E3A">
              <w:t>Presentations:</w:t>
            </w:r>
          </w:p>
          <w:p w:rsidR="00F0098B" w:rsidRDefault="00F0098B" w:rsidP="00FD1687">
            <w:pPr>
              <w:pStyle w:val="ListParagraph"/>
              <w:spacing w:after="0" w:line="240" w:lineRule="auto"/>
              <w:ind w:left="0"/>
              <w:contextualSpacing/>
              <w:jc w:val="both"/>
            </w:pPr>
            <w:r w:rsidRPr="00504E3A">
              <w:rPr>
                <w:b/>
              </w:rPr>
              <w:t xml:space="preserve">Mr. Thomas </w:t>
            </w:r>
            <w:proofErr w:type="spellStart"/>
            <w:r w:rsidRPr="00504E3A">
              <w:rPr>
                <w:b/>
              </w:rPr>
              <w:t>Gass</w:t>
            </w:r>
            <w:proofErr w:type="spellEnd"/>
            <w:r w:rsidRPr="00504E3A">
              <w:t>, Assistant Secretary General for Policy Coordination and In</w:t>
            </w:r>
            <w:r w:rsidR="00FD1687" w:rsidRPr="00504E3A">
              <w:t>ter-Agency Affairs, DESA: “The G</w:t>
            </w:r>
            <w:r w:rsidRPr="00504E3A">
              <w:t>lobal</w:t>
            </w:r>
            <w:r>
              <w:t xml:space="preserve"> Vi</w:t>
            </w:r>
            <w:r w:rsidR="00FD1687">
              <w:t>sion for the Post-2015 and the R</w:t>
            </w:r>
            <w:r>
              <w:t>ole of the HLPF”</w:t>
            </w:r>
          </w:p>
          <w:p w:rsidR="00F0098B" w:rsidRDefault="00F0098B" w:rsidP="00FD1687">
            <w:pPr>
              <w:pStyle w:val="ListParagraph"/>
              <w:spacing w:after="0" w:line="240" w:lineRule="auto"/>
              <w:ind w:left="0"/>
              <w:contextualSpacing/>
              <w:jc w:val="both"/>
            </w:pPr>
            <w:r w:rsidRPr="00C652C7">
              <w:rPr>
                <w:b/>
              </w:rPr>
              <w:t xml:space="preserve">Ms. </w:t>
            </w:r>
            <w:proofErr w:type="spellStart"/>
            <w:r w:rsidRPr="00C652C7">
              <w:rPr>
                <w:b/>
              </w:rPr>
              <w:t>Roula</w:t>
            </w:r>
            <w:proofErr w:type="spellEnd"/>
            <w:r w:rsidRPr="00C652C7">
              <w:rPr>
                <w:b/>
              </w:rPr>
              <w:t xml:space="preserve"> </w:t>
            </w:r>
            <w:proofErr w:type="spellStart"/>
            <w:r w:rsidRPr="00C652C7">
              <w:rPr>
                <w:b/>
              </w:rPr>
              <w:t>Majdalani</w:t>
            </w:r>
            <w:proofErr w:type="spellEnd"/>
            <w:r>
              <w:t>, ESCW</w:t>
            </w:r>
            <w:r w:rsidR="00FD1687">
              <w:t>A:  “The Regional Processes in S</w:t>
            </w:r>
            <w:r>
              <w:t>upport of the Post-2015 Agenda”</w:t>
            </w:r>
          </w:p>
          <w:p w:rsidR="00F0098B" w:rsidRPr="00FA1FD0" w:rsidRDefault="00F0098B" w:rsidP="00D447FA">
            <w:pPr>
              <w:pStyle w:val="ListParagraph"/>
              <w:spacing w:after="0" w:line="240" w:lineRule="auto"/>
              <w:ind w:left="0"/>
              <w:contextualSpacing/>
              <w:jc w:val="both"/>
              <w:rPr>
                <w:sz w:val="20"/>
                <w:szCs w:val="20"/>
              </w:rPr>
            </w:pPr>
          </w:p>
        </w:tc>
      </w:tr>
      <w:tr w:rsidR="00F0098B" w:rsidRPr="005C12D8" w:rsidTr="00F0098B">
        <w:trPr>
          <w:trHeight w:val="269"/>
          <w:jc w:val="center"/>
        </w:trPr>
        <w:tc>
          <w:tcPr>
            <w:tcW w:w="927" w:type="dxa"/>
            <w:shd w:val="clear" w:color="auto" w:fill="EAF1DD" w:themeFill="accent3" w:themeFillTint="33"/>
          </w:tcPr>
          <w:p w:rsidR="00F0098B" w:rsidRPr="005C12D8" w:rsidRDefault="00F0098B" w:rsidP="00D447FA">
            <w:pPr>
              <w:spacing w:before="120" w:after="120" w:line="240" w:lineRule="auto"/>
              <w:rPr>
                <w:rFonts w:cs="Times New Roman"/>
              </w:rPr>
            </w:pPr>
            <w:r>
              <w:rPr>
                <w:rFonts w:cs="Times New Roman"/>
              </w:rPr>
              <w:t>10:45</w:t>
            </w:r>
          </w:p>
        </w:tc>
        <w:tc>
          <w:tcPr>
            <w:tcW w:w="363" w:type="dxa"/>
            <w:shd w:val="clear" w:color="auto" w:fill="EAF1DD" w:themeFill="accent3" w:themeFillTint="33"/>
          </w:tcPr>
          <w:p w:rsidR="00F0098B" w:rsidRPr="00F0098B" w:rsidRDefault="00F0098B" w:rsidP="00D447FA">
            <w:pPr>
              <w:spacing w:before="120" w:after="120" w:line="240" w:lineRule="auto"/>
              <w:rPr>
                <w:rFonts w:cs="Times New Roman"/>
              </w:rPr>
            </w:pPr>
          </w:p>
        </w:tc>
        <w:tc>
          <w:tcPr>
            <w:tcW w:w="9256" w:type="dxa"/>
            <w:gridSpan w:val="3"/>
            <w:shd w:val="clear" w:color="auto" w:fill="EAF1DD" w:themeFill="accent3" w:themeFillTint="33"/>
            <w:vAlign w:val="center"/>
          </w:tcPr>
          <w:p w:rsidR="00F0098B" w:rsidRPr="00F0098B" w:rsidRDefault="00F0098B" w:rsidP="00F0098B">
            <w:pPr>
              <w:spacing w:after="0" w:line="240" w:lineRule="auto"/>
              <w:rPr>
                <w:rFonts w:cs="Times New Roman"/>
                <w:b/>
                <w:spacing w:val="60"/>
              </w:rPr>
            </w:pPr>
            <w:r w:rsidRPr="00F0098B">
              <w:rPr>
                <w:rFonts w:cs="Times New Roman"/>
                <w:b/>
                <w:spacing w:val="60"/>
              </w:rPr>
              <w:t>Break</w:t>
            </w:r>
          </w:p>
        </w:tc>
      </w:tr>
      <w:tr w:rsidR="00F0098B" w:rsidRPr="005C12D8" w:rsidTr="00E74B16">
        <w:trPr>
          <w:trHeight w:val="550"/>
          <w:jc w:val="center"/>
        </w:trPr>
        <w:tc>
          <w:tcPr>
            <w:tcW w:w="927" w:type="dxa"/>
            <w:shd w:val="clear" w:color="auto" w:fill="EAF1DD"/>
          </w:tcPr>
          <w:p w:rsidR="00F0098B" w:rsidRDefault="00F0098B" w:rsidP="00E74B16">
            <w:pPr>
              <w:spacing w:before="120" w:after="120" w:line="240" w:lineRule="auto"/>
              <w:rPr>
                <w:rFonts w:cs="Times New Roman"/>
              </w:rPr>
            </w:pPr>
            <w:r>
              <w:lastRenderedPageBreak/>
              <w:br w:type="page"/>
            </w:r>
            <w:r>
              <w:rPr>
                <w:rFonts w:cs="Times New Roman"/>
              </w:rPr>
              <w:t>11:00</w:t>
            </w:r>
          </w:p>
        </w:tc>
        <w:tc>
          <w:tcPr>
            <w:tcW w:w="363" w:type="dxa"/>
            <w:shd w:val="clear" w:color="auto" w:fill="EAF1DD"/>
          </w:tcPr>
          <w:p w:rsidR="00F0098B" w:rsidRPr="005C12D8" w:rsidRDefault="00F0098B" w:rsidP="00E74B16">
            <w:pPr>
              <w:spacing w:before="120" w:after="120" w:line="240" w:lineRule="auto"/>
              <w:rPr>
                <w:rFonts w:cs="Times New Roman"/>
              </w:rPr>
            </w:pPr>
          </w:p>
        </w:tc>
        <w:tc>
          <w:tcPr>
            <w:tcW w:w="9256" w:type="dxa"/>
            <w:gridSpan w:val="3"/>
            <w:shd w:val="clear" w:color="auto" w:fill="EAF1DD"/>
            <w:vAlign w:val="center"/>
          </w:tcPr>
          <w:p w:rsidR="00F0098B" w:rsidRPr="007E1EF5" w:rsidRDefault="00F0098B" w:rsidP="00F0098B">
            <w:pPr>
              <w:spacing w:before="120" w:after="120" w:line="240" w:lineRule="auto"/>
              <w:rPr>
                <w:rFonts w:cs="Times New Roman"/>
              </w:rPr>
            </w:pPr>
            <w:r w:rsidRPr="007E1EF5">
              <w:rPr>
                <w:rFonts w:cs="Times New Roman"/>
                <w:b/>
                <w:bCs/>
              </w:rPr>
              <w:t>Session 2: Enhancing Coordination on Priority Issues: Justice in a Time of Crisis</w:t>
            </w:r>
          </w:p>
        </w:tc>
      </w:tr>
      <w:tr w:rsidR="007E1EF5" w:rsidRPr="005C12D8" w:rsidTr="00E74B16">
        <w:trPr>
          <w:trHeight w:val="550"/>
          <w:jc w:val="center"/>
        </w:trPr>
        <w:tc>
          <w:tcPr>
            <w:tcW w:w="927" w:type="dxa"/>
            <w:shd w:val="clear" w:color="auto" w:fill="EAF1DD"/>
          </w:tcPr>
          <w:p w:rsidR="007E1EF5" w:rsidRDefault="007E1EF5" w:rsidP="00E74B16">
            <w:pPr>
              <w:spacing w:before="120" w:after="120" w:line="240" w:lineRule="auto"/>
              <w:rPr>
                <w:rFonts w:cs="Times New Roman"/>
              </w:rPr>
            </w:pPr>
          </w:p>
        </w:tc>
        <w:tc>
          <w:tcPr>
            <w:tcW w:w="363" w:type="dxa"/>
            <w:shd w:val="clear" w:color="auto" w:fill="EAF1DD"/>
          </w:tcPr>
          <w:p w:rsidR="007E1EF5" w:rsidRPr="005C12D8" w:rsidRDefault="007E1EF5" w:rsidP="00E74B16">
            <w:pPr>
              <w:spacing w:before="120" w:after="120" w:line="240" w:lineRule="auto"/>
              <w:rPr>
                <w:rFonts w:cs="Times New Roman"/>
              </w:rPr>
            </w:pPr>
          </w:p>
        </w:tc>
        <w:tc>
          <w:tcPr>
            <w:tcW w:w="9256" w:type="dxa"/>
            <w:gridSpan w:val="3"/>
            <w:shd w:val="clear" w:color="auto" w:fill="EAF1DD"/>
            <w:vAlign w:val="center"/>
          </w:tcPr>
          <w:p w:rsidR="007E1EF5" w:rsidRPr="007E1EF5" w:rsidRDefault="007E1EF5" w:rsidP="00F0098B">
            <w:pPr>
              <w:spacing w:before="120" w:after="120" w:line="240" w:lineRule="auto"/>
              <w:rPr>
                <w:rFonts w:cs="Times New Roman"/>
                <w:b/>
                <w:bCs/>
              </w:rPr>
            </w:pPr>
            <w:r w:rsidRPr="007E1EF5">
              <w:rPr>
                <w:rFonts w:cs="Times New Roman"/>
                <w:b/>
                <w:bCs/>
              </w:rPr>
              <w:t xml:space="preserve">Moderator: Mr. </w:t>
            </w:r>
            <w:proofErr w:type="spellStart"/>
            <w:r w:rsidRPr="007E1EF5">
              <w:rPr>
                <w:rFonts w:cs="Times New Roman"/>
                <w:b/>
                <w:bCs/>
              </w:rPr>
              <w:t>Fateh</w:t>
            </w:r>
            <w:proofErr w:type="spellEnd"/>
            <w:r w:rsidRPr="007E1EF5">
              <w:rPr>
                <w:rFonts w:cs="Times New Roman"/>
                <w:b/>
                <w:bCs/>
              </w:rPr>
              <w:t xml:space="preserve"> </w:t>
            </w:r>
            <w:proofErr w:type="spellStart"/>
            <w:r w:rsidRPr="007E1EF5">
              <w:rPr>
                <w:rFonts w:cs="Times New Roman"/>
                <w:b/>
                <w:bCs/>
              </w:rPr>
              <w:t>Azzam</w:t>
            </w:r>
            <w:proofErr w:type="spellEnd"/>
            <w:r w:rsidRPr="007E1EF5">
              <w:rPr>
                <w:rFonts w:cs="Times New Roman"/>
                <w:b/>
                <w:bCs/>
              </w:rPr>
              <w:t xml:space="preserve">, Director, </w:t>
            </w:r>
            <w:proofErr w:type="spellStart"/>
            <w:r w:rsidRPr="007E1EF5">
              <w:rPr>
                <w:rFonts w:cs="Times New Roman"/>
                <w:b/>
                <w:bCs/>
              </w:rPr>
              <w:t>Asfari</w:t>
            </w:r>
            <w:proofErr w:type="spellEnd"/>
            <w:r w:rsidRPr="007E1EF5">
              <w:rPr>
                <w:rFonts w:cs="Times New Roman"/>
                <w:b/>
                <w:bCs/>
              </w:rPr>
              <w:t xml:space="preserve"> Institute for Civil Society and Citizenship, AUB</w:t>
            </w:r>
          </w:p>
        </w:tc>
      </w:tr>
      <w:tr w:rsidR="00F0098B" w:rsidRPr="005C12D8" w:rsidTr="009A700E">
        <w:trPr>
          <w:trHeight w:val="355"/>
          <w:jc w:val="center"/>
        </w:trPr>
        <w:tc>
          <w:tcPr>
            <w:tcW w:w="927" w:type="dxa"/>
          </w:tcPr>
          <w:p w:rsidR="00F0098B" w:rsidRPr="005C12D8" w:rsidRDefault="00F0098B" w:rsidP="00E74B16">
            <w:pPr>
              <w:spacing w:after="120" w:line="240" w:lineRule="auto"/>
              <w:rPr>
                <w:rFonts w:cs="Times New Roman"/>
              </w:rPr>
            </w:pPr>
          </w:p>
        </w:tc>
        <w:tc>
          <w:tcPr>
            <w:tcW w:w="363" w:type="dxa"/>
          </w:tcPr>
          <w:p w:rsidR="00F0098B" w:rsidRPr="005C12D8" w:rsidRDefault="00F0098B" w:rsidP="00E74B16">
            <w:pPr>
              <w:spacing w:after="120" w:line="240" w:lineRule="auto"/>
              <w:rPr>
                <w:rFonts w:cs="Times New Roman"/>
              </w:rPr>
            </w:pPr>
          </w:p>
        </w:tc>
        <w:tc>
          <w:tcPr>
            <w:tcW w:w="9256" w:type="dxa"/>
            <w:gridSpan w:val="3"/>
          </w:tcPr>
          <w:p w:rsidR="00F0098B" w:rsidRDefault="00F0098B" w:rsidP="00C652C7">
            <w:pPr>
              <w:spacing w:after="0" w:line="240" w:lineRule="auto"/>
              <w:jc w:val="both"/>
              <w:rPr>
                <w:iCs/>
              </w:rPr>
            </w:pPr>
          </w:p>
          <w:p w:rsidR="00F0098B" w:rsidRDefault="00F0098B" w:rsidP="00FD1687">
            <w:pPr>
              <w:spacing w:after="0" w:line="240" w:lineRule="auto"/>
              <w:jc w:val="both"/>
              <w:rPr>
                <w:iCs/>
              </w:rPr>
            </w:pPr>
            <w:r>
              <w:rPr>
                <w:iCs/>
              </w:rPr>
              <w:t xml:space="preserve">The year 2014 </w:t>
            </w:r>
            <w:r w:rsidR="00FD1687">
              <w:rPr>
                <w:iCs/>
              </w:rPr>
              <w:t>witnessed</w:t>
            </w:r>
            <w:r>
              <w:rPr>
                <w:iCs/>
              </w:rPr>
              <w:t xml:space="preserve"> unprecedented levels of crisis, conflict, violence and instability that have threatened to compromise development gains in several countries, and that have put issues of good governance, human rights, and social justice front and centre in the debate.  </w:t>
            </w:r>
          </w:p>
          <w:p w:rsidR="00F0098B" w:rsidRPr="00C652C7" w:rsidRDefault="00F0098B" w:rsidP="00C652C7">
            <w:pPr>
              <w:spacing w:after="0" w:line="240" w:lineRule="auto"/>
              <w:jc w:val="both"/>
              <w:rPr>
                <w:iCs/>
              </w:rPr>
            </w:pPr>
          </w:p>
          <w:p w:rsidR="00F0098B" w:rsidRPr="007E1EF5" w:rsidRDefault="00FD1687" w:rsidP="00C652C7">
            <w:pPr>
              <w:spacing w:after="0" w:line="240" w:lineRule="auto"/>
              <w:jc w:val="both"/>
              <w:rPr>
                <w:iCs/>
              </w:rPr>
            </w:pPr>
            <w:r w:rsidRPr="007E1EF5">
              <w:rPr>
                <w:iCs/>
              </w:rPr>
              <w:t>Session O</w:t>
            </w:r>
            <w:r w:rsidR="00F0098B" w:rsidRPr="007E1EF5">
              <w:rPr>
                <w:iCs/>
              </w:rPr>
              <w:t xml:space="preserve">bjectives: </w:t>
            </w:r>
          </w:p>
          <w:p w:rsidR="00D40F32" w:rsidRPr="00D40F32" w:rsidRDefault="00D40F32" w:rsidP="00D40F32">
            <w:pPr>
              <w:pStyle w:val="ListParagraph"/>
              <w:numPr>
                <w:ilvl w:val="0"/>
                <w:numId w:val="22"/>
              </w:numPr>
              <w:spacing w:after="0"/>
              <w:rPr>
                <w:iCs/>
                <w:lang w:val="en-GB"/>
              </w:rPr>
            </w:pPr>
            <w:r w:rsidRPr="00D40F32">
              <w:rPr>
                <w:iCs/>
                <w:lang w:val="en-GB"/>
              </w:rPr>
              <w:t>Review the status of the Arab uprisings after four years and the current erosion of social justice across the region: Identify key lessons learnt from this trajectory;</w:t>
            </w:r>
          </w:p>
          <w:p w:rsidR="00D40F32" w:rsidRPr="00D40F32" w:rsidRDefault="00D40F32" w:rsidP="00D40F32">
            <w:pPr>
              <w:pStyle w:val="ListParagraph"/>
              <w:numPr>
                <w:ilvl w:val="0"/>
                <w:numId w:val="22"/>
              </w:numPr>
              <w:spacing w:after="0"/>
              <w:rPr>
                <w:iCs/>
                <w:lang w:val="en-GB"/>
              </w:rPr>
            </w:pPr>
            <w:r w:rsidRPr="00D40F32">
              <w:rPr>
                <w:iCs/>
                <w:lang w:val="en-GB"/>
              </w:rPr>
              <w:t>Explore how the United Nations can better support efforts for reform within this context; and</w:t>
            </w:r>
          </w:p>
          <w:p w:rsidR="00D40F32" w:rsidRPr="00D40F32" w:rsidRDefault="00D40F32" w:rsidP="00D40F32">
            <w:pPr>
              <w:pStyle w:val="ListParagraph"/>
              <w:numPr>
                <w:ilvl w:val="0"/>
                <w:numId w:val="22"/>
              </w:numPr>
              <w:spacing w:after="0"/>
              <w:rPr>
                <w:iCs/>
                <w:lang w:val="en-GB"/>
              </w:rPr>
            </w:pPr>
            <w:r w:rsidRPr="00D40F32">
              <w:rPr>
                <w:iCs/>
                <w:lang w:val="en-GB"/>
              </w:rPr>
              <w:t>Discuss the role of the UN in crisis and conflicts – how can humanitarian and developmental efforts</w:t>
            </w:r>
            <w:r>
              <w:rPr>
                <w:iCs/>
                <w:lang w:val="en-GB"/>
              </w:rPr>
              <w:t xml:space="preserve"> better</w:t>
            </w:r>
            <w:r w:rsidRPr="00D40F32">
              <w:rPr>
                <w:iCs/>
                <w:lang w:val="en-GB"/>
              </w:rPr>
              <w:t xml:space="preserve"> support each other?</w:t>
            </w:r>
          </w:p>
          <w:p w:rsidR="00F0098B" w:rsidRPr="007E1EF5" w:rsidRDefault="00F0098B" w:rsidP="00C652C7">
            <w:pPr>
              <w:spacing w:after="0" w:line="240" w:lineRule="auto"/>
              <w:jc w:val="both"/>
              <w:rPr>
                <w:iCs/>
              </w:rPr>
            </w:pPr>
          </w:p>
          <w:p w:rsidR="00F0098B" w:rsidRPr="00C652C7" w:rsidRDefault="007E1EF5" w:rsidP="00FD1687">
            <w:pPr>
              <w:spacing w:after="0" w:line="240" w:lineRule="auto"/>
              <w:jc w:val="both"/>
              <w:rPr>
                <w:iCs/>
              </w:rPr>
            </w:pPr>
            <w:r>
              <w:rPr>
                <w:iCs/>
              </w:rPr>
              <w:t>The</w:t>
            </w:r>
            <w:r w:rsidR="00F0098B" w:rsidRPr="007E1EF5">
              <w:rPr>
                <w:iCs/>
              </w:rPr>
              <w:t xml:space="preserve"> session</w:t>
            </w:r>
            <w:r>
              <w:rPr>
                <w:iCs/>
              </w:rPr>
              <w:t xml:space="preserve"> will include a keynote address and a panel that will</w:t>
            </w:r>
            <w:r w:rsidR="00F0098B" w:rsidRPr="007E1EF5">
              <w:rPr>
                <w:iCs/>
              </w:rPr>
              <w:t xml:space="preserve"> address the following questions:</w:t>
            </w:r>
          </w:p>
          <w:p w:rsidR="00D40F32" w:rsidRPr="00D40F32" w:rsidRDefault="00D40F32" w:rsidP="00D40F32">
            <w:pPr>
              <w:pStyle w:val="ListParagraph"/>
              <w:numPr>
                <w:ilvl w:val="0"/>
                <w:numId w:val="23"/>
              </w:numPr>
              <w:spacing w:after="0" w:line="240" w:lineRule="auto"/>
              <w:ind w:left="714" w:hanging="357"/>
              <w:rPr>
                <w:iCs/>
                <w:lang w:val="en-GB"/>
              </w:rPr>
            </w:pPr>
            <w:r w:rsidRPr="00D40F32">
              <w:rPr>
                <w:iCs/>
                <w:lang w:val="en-GB"/>
              </w:rPr>
              <w:t>What lessons can the UN draw from Tunisia, Egypt, Libya, Yemen and Syria with regard to supporting transition in the Arab region?</w:t>
            </w:r>
          </w:p>
          <w:p w:rsidR="00D40F32" w:rsidRPr="00D40F32" w:rsidRDefault="00D40F32" w:rsidP="00D40F32">
            <w:pPr>
              <w:pStyle w:val="ListParagraph"/>
              <w:numPr>
                <w:ilvl w:val="0"/>
                <w:numId w:val="23"/>
              </w:numPr>
              <w:spacing w:after="0" w:line="240" w:lineRule="auto"/>
              <w:ind w:left="714" w:hanging="357"/>
              <w:rPr>
                <w:iCs/>
                <w:lang w:val="en-GB"/>
              </w:rPr>
            </w:pPr>
            <w:r w:rsidRPr="00D40F32">
              <w:rPr>
                <w:iCs/>
                <w:lang w:val="en-GB"/>
              </w:rPr>
              <w:t>Is there a relationship between social justice (</w:t>
            </w:r>
            <w:proofErr w:type="gramStart"/>
            <w:r w:rsidRPr="00D40F32">
              <w:rPr>
                <w:iCs/>
                <w:lang w:val="en-GB"/>
              </w:rPr>
              <w:t>or</w:t>
            </w:r>
            <w:proofErr w:type="gramEnd"/>
            <w:r w:rsidRPr="00D40F32">
              <w:rPr>
                <w:iCs/>
                <w:lang w:val="en-GB"/>
              </w:rPr>
              <w:t xml:space="preserve"> lack thereof) and violence in the Arab region?</w:t>
            </w:r>
          </w:p>
          <w:p w:rsidR="00D40F32" w:rsidRPr="00D40F32" w:rsidRDefault="00D40F32" w:rsidP="00D40F32">
            <w:pPr>
              <w:pStyle w:val="ListParagraph"/>
              <w:numPr>
                <w:ilvl w:val="0"/>
                <w:numId w:val="23"/>
              </w:numPr>
              <w:spacing w:after="0" w:line="240" w:lineRule="auto"/>
              <w:ind w:left="714" w:hanging="357"/>
              <w:rPr>
                <w:iCs/>
                <w:lang w:val="en-GB"/>
              </w:rPr>
            </w:pPr>
            <w:r w:rsidRPr="00D40F32">
              <w:rPr>
                <w:iCs/>
                <w:lang w:val="en-GB"/>
              </w:rPr>
              <w:t>How can people’s demands for reform for social justice be better supported?</w:t>
            </w:r>
          </w:p>
          <w:p w:rsidR="00D40F32" w:rsidRPr="00D40F32" w:rsidRDefault="00D40F32" w:rsidP="00D40F32">
            <w:pPr>
              <w:pStyle w:val="ListParagraph"/>
              <w:numPr>
                <w:ilvl w:val="0"/>
                <w:numId w:val="23"/>
              </w:numPr>
              <w:spacing w:after="0" w:line="240" w:lineRule="auto"/>
              <w:ind w:left="714" w:hanging="357"/>
              <w:rPr>
                <w:iCs/>
                <w:lang w:val="en-GB"/>
              </w:rPr>
            </w:pPr>
            <w:r w:rsidRPr="00D40F32">
              <w:rPr>
                <w:iCs/>
                <w:lang w:val="en-GB"/>
              </w:rPr>
              <w:t>To what extent have UN organizations’ programmes of work changed in response to the Arab uprisings? In response to the conflicts?</w:t>
            </w:r>
          </w:p>
          <w:p w:rsidR="00D40F32" w:rsidRPr="00D40F32" w:rsidRDefault="00D40F32" w:rsidP="00D40F32">
            <w:pPr>
              <w:pStyle w:val="ListParagraph"/>
              <w:numPr>
                <w:ilvl w:val="0"/>
                <w:numId w:val="23"/>
              </w:numPr>
              <w:spacing w:after="0" w:line="240" w:lineRule="auto"/>
              <w:ind w:left="714" w:hanging="357"/>
              <w:rPr>
                <w:iCs/>
                <w:lang w:val="en-GB"/>
              </w:rPr>
            </w:pPr>
            <w:r w:rsidRPr="00D40F32">
              <w:rPr>
                <w:iCs/>
                <w:lang w:val="en-GB"/>
              </w:rPr>
              <w:t>How can the UN play a more effective role in preventing or ameliorating the impact of crisis and conflict?</w:t>
            </w:r>
            <w:r>
              <w:rPr>
                <w:iCs/>
                <w:lang w:val="en-GB"/>
              </w:rPr>
              <w:t xml:space="preserve"> I</w:t>
            </w:r>
            <w:r w:rsidRPr="00D40F32">
              <w:rPr>
                <w:iCs/>
                <w:lang w:val="en-GB"/>
              </w:rPr>
              <w:t>n supporting reconstruction efforts?</w:t>
            </w:r>
          </w:p>
          <w:p w:rsidR="00D40F32" w:rsidRPr="00D40F32" w:rsidRDefault="00D40F32" w:rsidP="00D40F32">
            <w:pPr>
              <w:pStyle w:val="ListParagraph"/>
              <w:numPr>
                <w:ilvl w:val="0"/>
                <w:numId w:val="23"/>
              </w:numPr>
              <w:spacing w:after="0" w:line="240" w:lineRule="auto"/>
              <w:ind w:left="714" w:hanging="357"/>
              <w:rPr>
                <w:iCs/>
                <w:lang w:val="en-GB"/>
              </w:rPr>
            </w:pPr>
            <w:r w:rsidRPr="00D40F32">
              <w:rPr>
                <w:iCs/>
                <w:lang w:val="en-GB"/>
              </w:rPr>
              <w:t>What has the UN learned from years of conflict and occupation in the Arab region, and how can it better apply those lessons?</w:t>
            </w:r>
          </w:p>
          <w:p w:rsidR="00F0098B" w:rsidRPr="009A700E" w:rsidRDefault="00F0098B" w:rsidP="007E1EF5">
            <w:pPr>
              <w:pStyle w:val="NoSpacing"/>
              <w:tabs>
                <w:tab w:val="left" w:pos="856"/>
                <w:tab w:val="left" w:pos="992"/>
                <w:tab w:val="left" w:pos="1418"/>
              </w:tabs>
              <w:jc w:val="both"/>
              <w:rPr>
                <w:iCs/>
              </w:rPr>
            </w:pPr>
          </w:p>
        </w:tc>
      </w:tr>
      <w:tr w:rsidR="00F0098B" w:rsidRPr="005C12D8" w:rsidTr="00E74B16">
        <w:trPr>
          <w:trHeight w:val="802"/>
          <w:jc w:val="center"/>
        </w:trPr>
        <w:tc>
          <w:tcPr>
            <w:tcW w:w="927" w:type="dxa"/>
          </w:tcPr>
          <w:p w:rsidR="00F0098B" w:rsidRPr="005C12D8" w:rsidRDefault="00F0098B" w:rsidP="00E74B16">
            <w:pPr>
              <w:spacing w:after="120" w:line="240" w:lineRule="auto"/>
              <w:rPr>
                <w:rFonts w:cs="Times New Roman"/>
              </w:rPr>
            </w:pPr>
          </w:p>
        </w:tc>
        <w:tc>
          <w:tcPr>
            <w:tcW w:w="363" w:type="dxa"/>
          </w:tcPr>
          <w:p w:rsidR="00F0098B" w:rsidRPr="005C12D8" w:rsidRDefault="00F0098B" w:rsidP="00E74B16">
            <w:pPr>
              <w:spacing w:after="120" w:line="240" w:lineRule="auto"/>
              <w:rPr>
                <w:rFonts w:cs="Times New Roman"/>
              </w:rPr>
            </w:pPr>
          </w:p>
        </w:tc>
        <w:tc>
          <w:tcPr>
            <w:tcW w:w="9256" w:type="dxa"/>
            <w:gridSpan w:val="3"/>
          </w:tcPr>
          <w:p w:rsidR="00FD1687" w:rsidRDefault="00FD1687" w:rsidP="00656BF6">
            <w:pPr>
              <w:spacing w:after="60" w:line="240" w:lineRule="auto"/>
              <w:jc w:val="both"/>
              <w:rPr>
                <w:rFonts w:cs="Times New Roman"/>
                <w:b/>
              </w:rPr>
            </w:pPr>
          </w:p>
          <w:p w:rsidR="00F0098B" w:rsidRDefault="00F0098B" w:rsidP="00656BF6">
            <w:pPr>
              <w:spacing w:after="60" w:line="240" w:lineRule="auto"/>
              <w:jc w:val="both"/>
              <w:rPr>
                <w:rFonts w:cs="Times New Roman"/>
              </w:rPr>
            </w:pPr>
            <w:r w:rsidRPr="00C652C7">
              <w:rPr>
                <w:rFonts w:cs="Times New Roman"/>
                <w:b/>
              </w:rPr>
              <w:t>Part I: Promoting Sustainable Development and Social Justice in a Time of Crisis and Transition</w:t>
            </w:r>
            <w:r w:rsidRPr="00746E8F">
              <w:rPr>
                <w:rFonts w:cs="Times New Roman"/>
              </w:rPr>
              <w:t xml:space="preserve"> </w:t>
            </w:r>
          </w:p>
          <w:p w:rsidR="00F0098B" w:rsidRPr="00C652C7" w:rsidRDefault="00F0098B" w:rsidP="00656BF6">
            <w:pPr>
              <w:spacing w:after="0" w:line="240" w:lineRule="auto"/>
              <w:jc w:val="both"/>
              <w:rPr>
                <w:rFonts w:cs="Times New Roman"/>
                <w:b/>
              </w:rPr>
            </w:pPr>
            <w:r w:rsidRPr="00C652C7">
              <w:rPr>
                <w:iCs/>
              </w:rPr>
              <w:t xml:space="preserve">Keynote Address:  </w:t>
            </w:r>
          </w:p>
          <w:p w:rsidR="00F0098B" w:rsidRDefault="00503C4D" w:rsidP="00656BF6">
            <w:pPr>
              <w:spacing w:after="0" w:line="240" w:lineRule="auto"/>
              <w:jc w:val="both"/>
              <w:rPr>
                <w:iCs/>
              </w:rPr>
            </w:pPr>
            <w:r>
              <w:rPr>
                <w:b/>
                <w:iCs/>
              </w:rPr>
              <w:t xml:space="preserve">H.E. </w:t>
            </w:r>
            <w:r w:rsidR="00F0098B" w:rsidRPr="00C652C7">
              <w:rPr>
                <w:b/>
                <w:iCs/>
              </w:rPr>
              <w:t xml:space="preserve">Mr. </w:t>
            </w:r>
            <w:proofErr w:type="spellStart"/>
            <w:r w:rsidR="00F0098B" w:rsidRPr="00C652C7">
              <w:rPr>
                <w:b/>
                <w:iCs/>
              </w:rPr>
              <w:t>Tarik</w:t>
            </w:r>
            <w:proofErr w:type="spellEnd"/>
            <w:r w:rsidR="00F0098B" w:rsidRPr="00C652C7">
              <w:rPr>
                <w:b/>
                <w:iCs/>
              </w:rPr>
              <w:t xml:space="preserve"> </w:t>
            </w:r>
            <w:proofErr w:type="spellStart"/>
            <w:r w:rsidR="00F0098B" w:rsidRPr="00C652C7">
              <w:rPr>
                <w:b/>
                <w:iCs/>
              </w:rPr>
              <w:t>Mitri</w:t>
            </w:r>
            <w:proofErr w:type="spellEnd"/>
            <w:r w:rsidR="00F0098B" w:rsidRPr="00C652C7">
              <w:rPr>
                <w:iCs/>
              </w:rPr>
              <w:t xml:space="preserve">, </w:t>
            </w:r>
            <w:r>
              <w:rPr>
                <w:iCs/>
              </w:rPr>
              <w:t xml:space="preserve">Director of </w:t>
            </w:r>
            <w:proofErr w:type="spellStart"/>
            <w:r w:rsidRPr="00503C4D">
              <w:rPr>
                <w:iCs/>
              </w:rPr>
              <w:t>Issam</w:t>
            </w:r>
            <w:proofErr w:type="spellEnd"/>
            <w:r w:rsidRPr="00503C4D">
              <w:rPr>
                <w:iCs/>
              </w:rPr>
              <w:t xml:space="preserve"> Fares Institute for Public Policy and International Affairs</w:t>
            </w:r>
            <w:r>
              <w:rPr>
                <w:iCs/>
              </w:rPr>
              <w:t>, American University of Beirut;</w:t>
            </w:r>
            <w:r w:rsidRPr="00503C4D">
              <w:rPr>
                <w:iCs/>
              </w:rPr>
              <w:t xml:space="preserve"> </w:t>
            </w:r>
            <w:r w:rsidR="00F0098B" w:rsidRPr="00C652C7">
              <w:rPr>
                <w:iCs/>
              </w:rPr>
              <w:t xml:space="preserve">former Minister </w:t>
            </w:r>
            <w:r>
              <w:rPr>
                <w:iCs/>
              </w:rPr>
              <w:t>(Lebanon) and former SRSG-Libya</w:t>
            </w:r>
          </w:p>
          <w:p w:rsidR="00F0098B" w:rsidRDefault="00F0098B" w:rsidP="00656BF6">
            <w:pPr>
              <w:spacing w:after="0" w:line="240" w:lineRule="auto"/>
              <w:jc w:val="both"/>
              <w:rPr>
                <w:iCs/>
              </w:rPr>
            </w:pPr>
          </w:p>
        </w:tc>
      </w:tr>
      <w:tr w:rsidR="00F0098B" w:rsidRPr="005C12D8" w:rsidTr="00E74B16">
        <w:trPr>
          <w:trHeight w:val="703"/>
          <w:jc w:val="center"/>
        </w:trPr>
        <w:tc>
          <w:tcPr>
            <w:tcW w:w="927" w:type="dxa"/>
          </w:tcPr>
          <w:p w:rsidR="00F0098B" w:rsidRPr="005C12D8" w:rsidRDefault="00F0098B" w:rsidP="00E74B16">
            <w:pPr>
              <w:spacing w:after="120" w:line="240" w:lineRule="auto"/>
              <w:rPr>
                <w:rFonts w:cs="Times New Roman"/>
              </w:rPr>
            </w:pPr>
          </w:p>
        </w:tc>
        <w:tc>
          <w:tcPr>
            <w:tcW w:w="363" w:type="dxa"/>
          </w:tcPr>
          <w:p w:rsidR="00F0098B" w:rsidRPr="005C12D8" w:rsidRDefault="00F0098B" w:rsidP="00E74B16">
            <w:pPr>
              <w:spacing w:after="120" w:line="240" w:lineRule="auto"/>
              <w:rPr>
                <w:rFonts w:cs="Times New Roman"/>
                <w:b/>
                <w:bCs/>
              </w:rPr>
            </w:pPr>
          </w:p>
        </w:tc>
        <w:tc>
          <w:tcPr>
            <w:tcW w:w="9256" w:type="dxa"/>
            <w:gridSpan w:val="3"/>
          </w:tcPr>
          <w:p w:rsidR="00CC7F61" w:rsidRDefault="00F0098B" w:rsidP="00656BF6">
            <w:pPr>
              <w:spacing w:after="60" w:line="240" w:lineRule="auto"/>
              <w:jc w:val="both"/>
              <w:rPr>
                <w:rFonts w:cs="Times New Roman"/>
                <w:b/>
              </w:rPr>
            </w:pPr>
            <w:r w:rsidRPr="00C652C7">
              <w:rPr>
                <w:rFonts w:cs="Times New Roman"/>
                <w:b/>
              </w:rPr>
              <w:t>Part II</w:t>
            </w:r>
            <w:r>
              <w:rPr>
                <w:rFonts w:cs="Times New Roman"/>
                <w:b/>
              </w:rPr>
              <w:t xml:space="preserve">: Panel </w:t>
            </w:r>
            <w:r w:rsidRPr="00C652C7">
              <w:rPr>
                <w:rFonts w:cs="Times New Roman"/>
                <w:b/>
              </w:rPr>
              <w:t xml:space="preserve">Discussion: The Role of the UN </w:t>
            </w:r>
            <w:r w:rsidR="006C1323">
              <w:rPr>
                <w:rFonts w:cs="Times New Roman"/>
                <w:b/>
              </w:rPr>
              <w:t xml:space="preserve">in a Time of Crisis </w:t>
            </w:r>
            <w:r w:rsidRPr="00C652C7">
              <w:rPr>
                <w:rFonts w:cs="Times New Roman"/>
                <w:b/>
              </w:rPr>
              <w:t>and Lessons Learned</w:t>
            </w:r>
          </w:p>
          <w:p w:rsidR="00F0098B" w:rsidRPr="00CC7F61" w:rsidRDefault="00F0098B" w:rsidP="00656BF6">
            <w:pPr>
              <w:spacing w:after="0" w:line="240" w:lineRule="auto"/>
              <w:jc w:val="both"/>
              <w:rPr>
                <w:rFonts w:cs="Times New Roman"/>
                <w:b/>
              </w:rPr>
            </w:pPr>
            <w:r>
              <w:rPr>
                <w:rFonts w:cs="Times New Roman"/>
              </w:rPr>
              <w:t>Discussants:</w:t>
            </w:r>
          </w:p>
          <w:p w:rsidR="00F0098B" w:rsidRDefault="00F0098B" w:rsidP="00656BF6">
            <w:pPr>
              <w:spacing w:after="0" w:line="240" w:lineRule="auto"/>
              <w:jc w:val="both"/>
              <w:rPr>
                <w:iCs/>
              </w:rPr>
            </w:pPr>
            <w:r w:rsidRPr="00C652C7">
              <w:rPr>
                <w:b/>
                <w:iCs/>
              </w:rPr>
              <w:t xml:space="preserve">Mr. </w:t>
            </w:r>
            <w:proofErr w:type="spellStart"/>
            <w:r w:rsidRPr="00C652C7">
              <w:rPr>
                <w:b/>
                <w:iCs/>
              </w:rPr>
              <w:t>Abdallah</w:t>
            </w:r>
            <w:proofErr w:type="spellEnd"/>
            <w:r w:rsidRPr="00C652C7">
              <w:rPr>
                <w:b/>
                <w:iCs/>
              </w:rPr>
              <w:t xml:space="preserve"> Al-</w:t>
            </w:r>
            <w:proofErr w:type="spellStart"/>
            <w:r w:rsidRPr="00C652C7">
              <w:rPr>
                <w:b/>
                <w:iCs/>
              </w:rPr>
              <w:t>Dardari</w:t>
            </w:r>
            <w:proofErr w:type="spellEnd"/>
            <w:r>
              <w:rPr>
                <w:iCs/>
              </w:rPr>
              <w:t>, ESCWA: The Regional Impact of Crisis and Conflict</w:t>
            </w:r>
          </w:p>
          <w:p w:rsidR="00F0098B" w:rsidRDefault="00CA71D5" w:rsidP="00656BF6">
            <w:pPr>
              <w:spacing w:after="0" w:line="240" w:lineRule="auto"/>
              <w:jc w:val="both"/>
              <w:rPr>
                <w:iCs/>
              </w:rPr>
            </w:pPr>
            <w:r w:rsidRPr="00CA71D5">
              <w:rPr>
                <w:b/>
                <w:iCs/>
              </w:rPr>
              <w:t xml:space="preserve">Mr. Adel </w:t>
            </w:r>
            <w:proofErr w:type="spellStart"/>
            <w:r w:rsidRPr="00CA71D5">
              <w:rPr>
                <w:b/>
                <w:iCs/>
              </w:rPr>
              <w:t>Abdellatif</w:t>
            </w:r>
            <w:proofErr w:type="spellEnd"/>
            <w:r w:rsidRPr="00CA71D5">
              <w:rPr>
                <w:b/>
                <w:iCs/>
              </w:rPr>
              <w:t>, UNDP</w:t>
            </w:r>
            <w:r w:rsidR="00F0098B" w:rsidRPr="00C652C7">
              <w:rPr>
                <w:iCs/>
              </w:rPr>
              <w:t xml:space="preserve">:  </w:t>
            </w:r>
            <w:r w:rsidR="00F0098B">
              <w:rPr>
                <w:iCs/>
              </w:rPr>
              <w:t xml:space="preserve">Building Resilience: </w:t>
            </w:r>
            <w:r w:rsidR="00F0098B" w:rsidRPr="00C652C7">
              <w:rPr>
                <w:iCs/>
              </w:rPr>
              <w:t>The Role of the UN</w:t>
            </w:r>
            <w:r w:rsidR="00F0098B">
              <w:rPr>
                <w:iCs/>
              </w:rPr>
              <w:t xml:space="preserve"> in Development</w:t>
            </w:r>
            <w:r w:rsidR="00F0098B" w:rsidRPr="00C652C7">
              <w:rPr>
                <w:iCs/>
              </w:rPr>
              <w:t xml:space="preserve"> in Crises</w:t>
            </w:r>
          </w:p>
          <w:p w:rsidR="00F0098B" w:rsidRDefault="00F0098B" w:rsidP="00656BF6">
            <w:pPr>
              <w:spacing w:after="0" w:line="240" w:lineRule="auto"/>
              <w:jc w:val="both"/>
              <w:rPr>
                <w:rFonts w:cs="Times New Roman"/>
              </w:rPr>
            </w:pPr>
            <w:r w:rsidRPr="00C652C7">
              <w:rPr>
                <w:rFonts w:cs="Times New Roman"/>
                <w:b/>
              </w:rPr>
              <w:t xml:space="preserve">Mr. Ala </w:t>
            </w:r>
            <w:proofErr w:type="spellStart"/>
            <w:r w:rsidRPr="00C652C7">
              <w:rPr>
                <w:rFonts w:cs="Times New Roman"/>
                <w:b/>
              </w:rPr>
              <w:t>Alwan</w:t>
            </w:r>
            <w:proofErr w:type="spellEnd"/>
            <w:r w:rsidR="006C1323">
              <w:rPr>
                <w:rFonts w:cs="Times New Roman"/>
              </w:rPr>
              <w:t>, WHO: Health Systems in the Context of Development and Humanitarian C</w:t>
            </w:r>
            <w:r>
              <w:rPr>
                <w:rFonts w:cs="Times New Roman"/>
              </w:rPr>
              <w:t>rises</w:t>
            </w:r>
          </w:p>
          <w:p w:rsidR="00F0098B" w:rsidRDefault="00F0098B" w:rsidP="007076B2">
            <w:pPr>
              <w:spacing w:after="0" w:line="240" w:lineRule="auto"/>
              <w:jc w:val="both"/>
              <w:rPr>
                <w:rFonts w:cs="Times New Roman"/>
              </w:rPr>
            </w:pPr>
            <w:r w:rsidRPr="009A700E">
              <w:rPr>
                <w:rFonts w:cs="Times New Roman"/>
                <w:b/>
              </w:rPr>
              <w:t xml:space="preserve">Mr. </w:t>
            </w:r>
            <w:proofErr w:type="spellStart"/>
            <w:r w:rsidRPr="009A700E">
              <w:rPr>
                <w:rFonts w:cs="Times New Roman"/>
                <w:b/>
              </w:rPr>
              <w:t>Samir</w:t>
            </w:r>
            <w:proofErr w:type="spellEnd"/>
            <w:r w:rsidRPr="009A700E">
              <w:rPr>
                <w:rFonts w:cs="Times New Roman"/>
                <w:b/>
              </w:rPr>
              <w:t xml:space="preserve"> </w:t>
            </w:r>
            <w:r w:rsidR="007076B2">
              <w:rPr>
                <w:rFonts w:cs="Times New Roman"/>
                <w:b/>
              </w:rPr>
              <w:t xml:space="preserve">El </w:t>
            </w:r>
            <w:proofErr w:type="spellStart"/>
            <w:r w:rsidR="007076B2">
              <w:rPr>
                <w:rFonts w:cs="Times New Roman"/>
                <w:b/>
              </w:rPr>
              <w:t>Hawary</w:t>
            </w:r>
            <w:proofErr w:type="spellEnd"/>
            <w:r w:rsidRPr="009A700E">
              <w:rPr>
                <w:rFonts w:cs="Times New Roman"/>
                <w:b/>
              </w:rPr>
              <w:t>,</w:t>
            </w:r>
            <w:r>
              <w:rPr>
                <w:rFonts w:cs="Times New Roman"/>
                <w:b/>
              </w:rPr>
              <w:t xml:space="preserve"> </w:t>
            </w:r>
            <w:r w:rsidR="006C1323">
              <w:rPr>
                <w:rFonts w:cs="Times New Roman"/>
              </w:rPr>
              <w:t>OCHA: Coping with Complex Emergencies and Humanitarian C</w:t>
            </w:r>
            <w:r>
              <w:rPr>
                <w:rFonts w:cs="Times New Roman"/>
              </w:rPr>
              <w:t>rises</w:t>
            </w:r>
          </w:p>
          <w:p w:rsidR="00F0098B" w:rsidRDefault="00F0098B" w:rsidP="00656BF6">
            <w:pPr>
              <w:spacing w:after="0" w:line="240" w:lineRule="auto"/>
              <w:jc w:val="both"/>
              <w:rPr>
                <w:rFonts w:cs="Times New Roman"/>
              </w:rPr>
            </w:pPr>
            <w:r w:rsidRPr="00E56B34">
              <w:rPr>
                <w:rFonts w:cs="Times New Roman"/>
                <w:b/>
              </w:rPr>
              <w:t xml:space="preserve">Ms. Samira </w:t>
            </w:r>
            <w:proofErr w:type="spellStart"/>
            <w:r w:rsidRPr="00E56B34">
              <w:rPr>
                <w:rFonts w:cs="Times New Roman"/>
                <w:b/>
              </w:rPr>
              <w:t>Atallah</w:t>
            </w:r>
            <w:proofErr w:type="spellEnd"/>
            <w:r w:rsidRPr="00E56B34">
              <w:rPr>
                <w:rFonts w:cs="Times New Roman"/>
                <w:b/>
              </w:rPr>
              <w:t>,</w:t>
            </w:r>
            <w:r>
              <w:rPr>
                <w:rFonts w:cs="Times New Roman"/>
              </w:rPr>
              <w:t xml:space="preserve"> ESCWA: Protecting</w:t>
            </w:r>
            <w:r w:rsidR="006C1323">
              <w:rPr>
                <w:rFonts w:cs="Times New Roman"/>
              </w:rPr>
              <w:t xml:space="preserve"> Women and Children in Crisis and C</w:t>
            </w:r>
            <w:r>
              <w:rPr>
                <w:rFonts w:cs="Times New Roman"/>
              </w:rPr>
              <w:t>onflict</w:t>
            </w:r>
          </w:p>
          <w:p w:rsidR="00F0098B" w:rsidRPr="00E56B34" w:rsidRDefault="00F0098B" w:rsidP="00656BF6">
            <w:pPr>
              <w:spacing w:after="0" w:line="240" w:lineRule="auto"/>
              <w:jc w:val="both"/>
              <w:rPr>
                <w:rFonts w:cs="Times New Roman"/>
              </w:rPr>
            </w:pPr>
          </w:p>
        </w:tc>
      </w:tr>
      <w:tr w:rsidR="0000610D" w:rsidRPr="00F21857" w:rsidTr="004B305D">
        <w:trPr>
          <w:trHeight w:val="269"/>
          <w:jc w:val="center"/>
        </w:trPr>
        <w:tc>
          <w:tcPr>
            <w:tcW w:w="927" w:type="dxa"/>
            <w:shd w:val="clear" w:color="auto" w:fill="EDF3E1"/>
            <w:vAlign w:val="center"/>
          </w:tcPr>
          <w:p w:rsidR="0000610D" w:rsidRDefault="0000610D" w:rsidP="00D123EC">
            <w:pPr>
              <w:spacing w:before="60" w:after="60" w:line="240" w:lineRule="auto"/>
              <w:rPr>
                <w:rFonts w:cs="Times New Roman"/>
              </w:rPr>
            </w:pPr>
            <w:r>
              <w:rPr>
                <w:rFonts w:cs="Times New Roman"/>
              </w:rPr>
              <w:t>13:20</w:t>
            </w:r>
          </w:p>
        </w:tc>
        <w:tc>
          <w:tcPr>
            <w:tcW w:w="363" w:type="dxa"/>
            <w:shd w:val="clear" w:color="auto" w:fill="EDF3E1"/>
            <w:vAlign w:val="center"/>
          </w:tcPr>
          <w:p w:rsidR="0000610D" w:rsidRDefault="0000610D" w:rsidP="00F0098B">
            <w:pPr>
              <w:spacing w:before="60" w:after="60" w:line="240" w:lineRule="auto"/>
              <w:rPr>
                <w:rFonts w:cs="Times New Roman"/>
                <w:b/>
                <w:bCs/>
              </w:rPr>
            </w:pPr>
          </w:p>
        </w:tc>
        <w:tc>
          <w:tcPr>
            <w:tcW w:w="9256" w:type="dxa"/>
            <w:gridSpan w:val="3"/>
            <w:shd w:val="clear" w:color="auto" w:fill="EDF3E1"/>
            <w:vAlign w:val="center"/>
          </w:tcPr>
          <w:p w:rsidR="0000610D" w:rsidRPr="0000610D" w:rsidRDefault="0000610D" w:rsidP="0000610D">
            <w:pPr>
              <w:spacing w:after="60" w:line="240" w:lineRule="auto"/>
              <w:jc w:val="both"/>
              <w:rPr>
                <w:rFonts w:cs="Times New Roman"/>
                <w:b/>
                <w:i/>
              </w:rPr>
            </w:pPr>
            <w:r w:rsidRPr="0000610D">
              <w:rPr>
                <w:rFonts w:cs="Times New Roman"/>
                <w:b/>
                <w:i/>
              </w:rPr>
              <w:t>Launch of ESCWA-SIDA Regional Project on Water and Food Security</w:t>
            </w:r>
          </w:p>
        </w:tc>
      </w:tr>
      <w:tr w:rsidR="005808AD" w:rsidRPr="00F21857" w:rsidTr="002B62BC">
        <w:trPr>
          <w:trHeight w:val="269"/>
          <w:jc w:val="center"/>
        </w:trPr>
        <w:tc>
          <w:tcPr>
            <w:tcW w:w="927" w:type="dxa"/>
            <w:shd w:val="clear" w:color="auto" w:fill="EDF3E1"/>
            <w:vAlign w:val="center"/>
          </w:tcPr>
          <w:p w:rsidR="005808AD" w:rsidRPr="00F21857" w:rsidRDefault="005808AD" w:rsidP="00D123EC">
            <w:pPr>
              <w:spacing w:before="60" w:after="60" w:line="240" w:lineRule="auto"/>
              <w:rPr>
                <w:rFonts w:cs="Times New Roman"/>
              </w:rPr>
            </w:pPr>
            <w:r>
              <w:rPr>
                <w:rFonts w:cs="Times New Roman"/>
              </w:rPr>
              <w:t>13:30</w:t>
            </w:r>
          </w:p>
        </w:tc>
        <w:tc>
          <w:tcPr>
            <w:tcW w:w="363" w:type="dxa"/>
            <w:shd w:val="clear" w:color="auto" w:fill="EDF3E1"/>
            <w:vAlign w:val="center"/>
          </w:tcPr>
          <w:p w:rsidR="005808AD" w:rsidRPr="00F21857" w:rsidRDefault="005808AD" w:rsidP="00F0098B">
            <w:pPr>
              <w:spacing w:before="60" w:after="60" w:line="240" w:lineRule="auto"/>
              <w:rPr>
                <w:rFonts w:cs="Times New Roman"/>
                <w:b/>
                <w:bCs/>
              </w:rPr>
            </w:pPr>
          </w:p>
        </w:tc>
        <w:tc>
          <w:tcPr>
            <w:tcW w:w="9256" w:type="dxa"/>
            <w:gridSpan w:val="3"/>
            <w:shd w:val="clear" w:color="auto" w:fill="EDF3E1"/>
            <w:vAlign w:val="center"/>
          </w:tcPr>
          <w:p w:rsidR="005808AD" w:rsidRPr="00F21857" w:rsidRDefault="005808AD" w:rsidP="00F0098B">
            <w:pPr>
              <w:spacing w:before="60" w:after="60" w:line="240" w:lineRule="auto"/>
              <w:rPr>
                <w:rFonts w:cs="Times New Roman"/>
                <w:b/>
                <w:bCs/>
              </w:rPr>
            </w:pPr>
            <w:r w:rsidRPr="00F0098B">
              <w:rPr>
                <w:rFonts w:cs="Times New Roman"/>
                <w:b/>
                <w:bCs/>
                <w:spacing w:val="60"/>
              </w:rPr>
              <w:t>Lunch</w:t>
            </w:r>
          </w:p>
        </w:tc>
      </w:tr>
      <w:tr w:rsidR="00F0098B" w:rsidRPr="005C12D8" w:rsidTr="00E74B16">
        <w:trPr>
          <w:trHeight w:val="388"/>
          <w:jc w:val="center"/>
        </w:trPr>
        <w:tc>
          <w:tcPr>
            <w:tcW w:w="927" w:type="dxa"/>
            <w:shd w:val="clear" w:color="auto" w:fill="EAF1DD" w:themeFill="accent3" w:themeFillTint="33"/>
          </w:tcPr>
          <w:p w:rsidR="00F0098B" w:rsidRPr="00D15510" w:rsidRDefault="00F0098B" w:rsidP="00D123EC">
            <w:pPr>
              <w:spacing w:before="120" w:after="120" w:line="240" w:lineRule="auto"/>
              <w:rPr>
                <w:rFonts w:cs="Times New Roman"/>
              </w:rPr>
            </w:pPr>
            <w:r>
              <w:lastRenderedPageBreak/>
              <w:br w:type="page"/>
            </w:r>
            <w:r>
              <w:rPr>
                <w:rFonts w:cs="Times New Roman"/>
              </w:rPr>
              <w:t>15:</w:t>
            </w:r>
            <w:r w:rsidR="00D123EC">
              <w:rPr>
                <w:rFonts w:cs="Times New Roman"/>
              </w:rPr>
              <w:t>00</w:t>
            </w:r>
          </w:p>
        </w:tc>
        <w:tc>
          <w:tcPr>
            <w:tcW w:w="363" w:type="dxa"/>
            <w:shd w:val="clear" w:color="auto" w:fill="EAF1DD" w:themeFill="accent3" w:themeFillTint="33"/>
          </w:tcPr>
          <w:p w:rsidR="00F0098B" w:rsidRPr="00D15510" w:rsidRDefault="00F0098B" w:rsidP="00E74B16">
            <w:pPr>
              <w:spacing w:before="120" w:after="120" w:line="240" w:lineRule="auto"/>
              <w:rPr>
                <w:rFonts w:cs="Times New Roman"/>
                <w:b/>
                <w:bCs/>
              </w:rPr>
            </w:pPr>
          </w:p>
        </w:tc>
        <w:tc>
          <w:tcPr>
            <w:tcW w:w="9256" w:type="dxa"/>
            <w:gridSpan w:val="3"/>
            <w:shd w:val="clear" w:color="auto" w:fill="EAF1DD" w:themeFill="accent3" w:themeFillTint="33"/>
          </w:tcPr>
          <w:p w:rsidR="00F0098B" w:rsidRPr="007E1EF5" w:rsidRDefault="00F0098B" w:rsidP="00E74B16">
            <w:pPr>
              <w:spacing w:before="60" w:after="0" w:line="240" w:lineRule="auto"/>
              <w:rPr>
                <w:rFonts w:cs="Times New Roman"/>
              </w:rPr>
            </w:pPr>
            <w:r w:rsidRPr="007E1EF5">
              <w:rPr>
                <w:rFonts w:cs="Times New Roman"/>
                <w:b/>
                <w:bCs/>
              </w:rPr>
              <w:t>Session 3: Towards an Enabling Environment for Regional Integration: The UN and LAS</w:t>
            </w:r>
          </w:p>
        </w:tc>
      </w:tr>
      <w:tr w:rsidR="007E1EF5" w:rsidRPr="005C12D8" w:rsidTr="00E74B16">
        <w:trPr>
          <w:trHeight w:val="388"/>
          <w:jc w:val="center"/>
        </w:trPr>
        <w:tc>
          <w:tcPr>
            <w:tcW w:w="927" w:type="dxa"/>
            <w:shd w:val="clear" w:color="auto" w:fill="EAF1DD" w:themeFill="accent3" w:themeFillTint="33"/>
          </w:tcPr>
          <w:p w:rsidR="007E1EF5" w:rsidRDefault="007E1EF5" w:rsidP="00E74B16">
            <w:pPr>
              <w:spacing w:before="120" w:after="120" w:line="240" w:lineRule="auto"/>
              <w:rPr>
                <w:rFonts w:cs="Times New Roman"/>
              </w:rPr>
            </w:pPr>
          </w:p>
        </w:tc>
        <w:tc>
          <w:tcPr>
            <w:tcW w:w="363" w:type="dxa"/>
            <w:shd w:val="clear" w:color="auto" w:fill="EAF1DD" w:themeFill="accent3" w:themeFillTint="33"/>
          </w:tcPr>
          <w:p w:rsidR="007E1EF5" w:rsidRPr="00D15510" w:rsidRDefault="007E1EF5" w:rsidP="00E74B16">
            <w:pPr>
              <w:spacing w:before="120" w:after="120" w:line="240" w:lineRule="auto"/>
              <w:rPr>
                <w:rFonts w:cs="Times New Roman"/>
                <w:b/>
                <w:bCs/>
              </w:rPr>
            </w:pPr>
          </w:p>
        </w:tc>
        <w:tc>
          <w:tcPr>
            <w:tcW w:w="9256" w:type="dxa"/>
            <w:gridSpan w:val="3"/>
            <w:shd w:val="clear" w:color="auto" w:fill="EAF1DD" w:themeFill="accent3" w:themeFillTint="33"/>
          </w:tcPr>
          <w:p w:rsidR="007E1EF5" w:rsidRPr="007E1EF5" w:rsidRDefault="007E1EF5" w:rsidP="00E74B16">
            <w:pPr>
              <w:spacing w:before="60" w:after="0" w:line="240" w:lineRule="auto"/>
              <w:rPr>
                <w:rFonts w:cs="Times New Roman"/>
                <w:b/>
                <w:bCs/>
              </w:rPr>
            </w:pPr>
            <w:r>
              <w:rPr>
                <w:rFonts w:cs="Times New Roman"/>
                <w:b/>
                <w:bCs/>
              </w:rPr>
              <w:t xml:space="preserve">Moderator: Mr. </w:t>
            </w:r>
            <w:proofErr w:type="spellStart"/>
            <w:r>
              <w:rPr>
                <w:rFonts w:cs="Times New Roman"/>
                <w:b/>
                <w:bCs/>
              </w:rPr>
              <w:t>Nadim</w:t>
            </w:r>
            <w:proofErr w:type="spellEnd"/>
            <w:r>
              <w:rPr>
                <w:rFonts w:cs="Times New Roman"/>
                <w:b/>
                <w:bCs/>
              </w:rPr>
              <w:t xml:space="preserve"> </w:t>
            </w:r>
            <w:proofErr w:type="spellStart"/>
            <w:r>
              <w:rPr>
                <w:rFonts w:cs="Times New Roman"/>
                <w:b/>
                <w:bCs/>
              </w:rPr>
              <w:t>Khouri</w:t>
            </w:r>
            <w:proofErr w:type="spellEnd"/>
            <w:r>
              <w:rPr>
                <w:rFonts w:cs="Times New Roman"/>
                <w:b/>
                <w:bCs/>
              </w:rPr>
              <w:t>, Deputy Executive Secretary, ESCWA</w:t>
            </w:r>
          </w:p>
        </w:tc>
      </w:tr>
      <w:tr w:rsidR="00F0098B" w:rsidRPr="005C12D8" w:rsidTr="00E74B16">
        <w:trPr>
          <w:trHeight w:val="388"/>
          <w:jc w:val="center"/>
        </w:trPr>
        <w:tc>
          <w:tcPr>
            <w:tcW w:w="927" w:type="dxa"/>
            <w:shd w:val="clear" w:color="auto" w:fill="auto"/>
          </w:tcPr>
          <w:p w:rsidR="00F0098B" w:rsidRDefault="00F0098B" w:rsidP="00E74B16">
            <w:pPr>
              <w:spacing w:before="120" w:after="120" w:line="240" w:lineRule="auto"/>
              <w:rPr>
                <w:rFonts w:cs="Times New Roman"/>
              </w:rPr>
            </w:pPr>
          </w:p>
        </w:tc>
        <w:tc>
          <w:tcPr>
            <w:tcW w:w="363" w:type="dxa"/>
            <w:shd w:val="clear" w:color="auto" w:fill="auto"/>
          </w:tcPr>
          <w:p w:rsidR="00F0098B" w:rsidRPr="00746E8F" w:rsidRDefault="00F0098B" w:rsidP="00E74B16">
            <w:pPr>
              <w:spacing w:before="120" w:after="120" w:line="240" w:lineRule="auto"/>
              <w:rPr>
                <w:rFonts w:cs="Times New Roman"/>
              </w:rPr>
            </w:pPr>
          </w:p>
        </w:tc>
        <w:tc>
          <w:tcPr>
            <w:tcW w:w="9256" w:type="dxa"/>
            <w:gridSpan w:val="3"/>
            <w:shd w:val="clear" w:color="auto" w:fill="auto"/>
          </w:tcPr>
          <w:p w:rsidR="00757B51" w:rsidRDefault="00757B51" w:rsidP="00757B51">
            <w:pPr>
              <w:spacing w:after="0" w:line="240" w:lineRule="auto"/>
              <w:jc w:val="both"/>
              <w:rPr>
                <w:rFonts w:cs="Times New Roman"/>
              </w:rPr>
            </w:pPr>
          </w:p>
          <w:p w:rsidR="00F0098B" w:rsidRDefault="006C1323" w:rsidP="00757B51">
            <w:pPr>
              <w:spacing w:after="0" w:line="240" w:lineRule="auto"/>
              <w:jc w:val="both"/>
              <w:rPr>
                <w:rFonts w:cs="Times New Roman"/>
              </w:rPr>
            </w:pPr>
            <w:r>
              <w:rPr>
                <w:rFonts w:cs="Times New Roman"/>
              </w:rPr>
              <w:t>The League of Arab States (LAS)</w:t>
            </w:r>
            <w:r w:rsidR="00F0098B">
              <w:rPr>
                <w:rFonts w:cs="Times New Roman"/>
              </w:rPr>
              <w:t xml:space="preserve"> and United Nations organizations in the Arab Region have a privileged relationship in coordination of developme</w:t>
            </w:r>
            <w:r>
              <w:rPr>
                <w:rFonts w:cs="Times New Roman"/>
              </w:rPr>
              <w:t>nt support to Member Countries.</w:t>
            </w:r>
            <w:r w:rsidR="00F0098B">
              <w:rPr>
                <w:rFonts w:cs="Times New Roman"/>
              </w:rPr>
              <w:t xml:space="preserve"> In June 2014, the LAS and UN development organizations met in Geneva to review priorities and put in place a new </w:t>
            </w:r>
            <w:hyperlink r:id="rId10" w:history="1">
              <w:r w:rsidR="00F0098B" w:rsidRPr="00990564">
                <w:rPr>
                  <w:rStyle w:val="Hyperlink"/>
                  <w:rFonts w:cs="Times New Roman"/>
                </w:rPr>
                <w:t>Matrix of joint activities for 2014 – 2016</w:t>
              </w:r>
            </w:hyperlink>
            <w:r w:rsidR="00F0098B" w:rsidRPr="00990564">
              <w:rPr>
                <w:rFonts w:cs="Times New Roman"/>
              </w:rPr>
              <w:t>.</w:t>
            </w:r>
            <w:r w:rsidR="00F0098B">
              <w:rPr>
                <w:rFonts w:cs="Times New Roman"/>
              </w:rPr>
              <w:t xml:space="preserve">  </w:t>
            </w:r>
          </w:p>
          <w:p w:rsidR="00757B51" w:rsidRPr="007E1EF5" w:rsidRDefault="00757B51" w:rsidP="006C1323">
            <w:pPr>
              <w:spacing w:after="0" w:line="240" w:lineRule="auto"/>
              <w:rPr>
                <w:rFonts w:cs="Times New Roman"/>
              </w:rPr>
            </w:pPr>
          </w:p>
          <w:p w:rsidR="00F0098B" w:rsidRPr="007E1EF5" w:rsidRDefault="00F0098B" w:rsidP="006C1323">
            <w:pPr>
              <w:spacing w:after="0" w:line="240" w:lineRule="auto"/>
              <w:rPr>
                <w:rFonts w:cs="Times New Roman"/>
              </w:rPr>
            </w:pPr>
            <w:r w:rsidRPr="007E1EF5">
              <w:rPr>
                <w:rFonts w:cs="Times New Roman"/>
              </w:rPr>
              <w:t>Session Objective:</w:t>
            </w:r>
          </w:p>
          <w:p w:rsidR="00F0098B" w:rsidRPr="007E1EF5" w:rsidRDefault="00F0098B" w:rsidP="006C1323">
            <w:pPr>
              <w:spacing w:after="0" w:line="240" w:lineRule="auto"/>
              <w:ind w:left="720"/>
              <w:rPr>
                <w:rFonts w:cs="Times New Roman"/>
              </w:rPr>
            </w:pPr>
            <w:r w:rsidRPr="007E1EF5">
              <w:rPr>
                <w:rFonts w:cs="Times New Roman"/>
              </w:rPr>
              <w:t xml:space="preserve">Review with the League of Arab </w:t>
            </w:r>
            <w:r w:rsidRPr="00A67A1C">
              <w:rPr>
                <w:rFonts w:cs="Times New Roman"/>
              </w:rPr>
              <w:t>States strategic</w:t>
            </w:r>
            <w:r w:rsidRPr="007E1EF5">
              <w:rPr>
                <w:rFonts w:cs="Times New Roman"/>
              </w:rPr>
              <w:t xml:space="preserve"> priorities defined by LAS for collaboration with UN. </w:t>
            </w:r>
          </w:p>
          <w:p w:rsidR="00757B51" w:rsidRPr="007E1EF5" w:rsidRDefault="00757B51" w:rsidP="00757B51">
            <w:pPr>
              <w:spacing w:after="0" w:line="240" w:lineRule="auto"/>
              <w:rPr>
                <w:rFonts w:cs="Times New Roman"/>
              </w:rPr>
            </w:pPr>
          </w:p>
          <w:p w:rsidR="00F0098B" w:rsidRPr="007E1EF5" w:rsidRDefault="00F0098B" w:rsidP="00757B51">
            <w:pPr>
              <w:pStyle w:val="ListParagraph"/>
              <w:spacing w:after="0" w:line="240" w:lineRule="auto"/>
              <w:ind w:left="0"/>
              <w:contextualSpacing/>
              <w:jc w:val="both"/>
              <w:rPr>
                <w:rFonts w:cs="Times New Roman"/>
              </w:rPr>
            </w:pPr>
            <w:r w:rsidRPr="007E1EF5">
              <w:t>Presentation</w:t>
            </w:r>
            <w:r w:rsidRPr="007E1EF5">
              <w:rPr>
                <w:rFonts w:cs="Times New Roman"/>
              </w:rPr>
              <w:t>:</w:t>
            </w:r>
          </w:p>
          <w:p w:rsidR="00F0098B" w:rsidRPr="007E1EF5" w:rsidRDefault="003D6ADD" w:rsidP="006C1323">
            <w:pPr>
              <w:spacing w:after="0" w:line="240" w:lineRule="auto"/>
              <w:rPr>
                <w:rFonts w:cs="Times New Roman"/>
              </w:rPr>
            </w:pPr>
            <w:r>
              <w:rPr>
                <w:rFonts w:cs="Times New Roman"/>
                <w:b/>
              </w:rPr>
              <w:t xml:space="preserve">Mr. </w:t>
            </w:r>
            <w:proofErr w:type="spellStart"/>
            <w:r>
              <w:rPr>
                <w:rFonts w:cs="Times New Roman"/>
                <w:b/>
              </w:rPr>
              <w:t>Tarik</w:t>
            </w:r>
            <w:proofErr w:type="spellEnd"/>
            <w:r>
              <w:rPr>
                <w:rFonts w:cs="Times New Roman"/>
                <w:b/>
              </w:rPr>
              <w:t xml:space="preserve"> </w:t>
            </w:r>
            <w:proofErr w:type="spellStart"/>
            <w:r>
              <w:rPr>
                <w:rFonts w:cs="Times New Roman"/>
                <w:b/>
              </w:rPr>
              <w:t>Nabulsi</w:t>
            </w:r>
            <w:proofErr w:type="spellEnd"/>
            <w:r w:rsidR="00F0098B" w:rsidRPr="007E1EF5">
              <w:rPr>
                <w:rFonts w:cs="Times New Roman"/>
                <w:b/>
              </w:rPr>
              <w:t>, LAS</w:t>
            </w:r>
            <w:r w:rsidR="00F0098B" w:rsidRPr="007E1EF5">
              <w:rPr>
                <w:rFonts w:cs="Times New Roman"/>
              </w:rPr>
              <w:t>: “Priorities of LAS for UN Development Support”</w:t>
            </w:r>
          </w:p>
          <w:p w:rsidR="006C1323" w:rsidRPr="00746E8F" w:rsidRDefault="006C1323" w:rsidP="006C1323">
            <w:pPr>
              <w:spacing w:after="0" w:line="240" w:lineRule="auto"/>
              <w:rPr>
                <w:rFonts w:cs="Times New Roman"/>
              </w:rPr>
            </w:pPr>
          </w:p>
        </w:tc>
      </w:tr>
      <w:tr w:rsidR="00F0098B" w:rsidRPr="005C12D8" w:rsidTr="00E74B16">
        <w:trPr>
          <w:trHeight w:val="388"/>
          <w:jc w:val="center"/>
        </w:trPr>
        <w:tc>
          <w:tcPr>
            <w:tcW w:w="927" w:type="dxa"/>
            <w:shd w:val="clear" w:color="auto" w:fill="EAF1DD" w:themeFill="accent3" w:themeFillTint="33"/>
          </w:tcPr>
          <w:p w:rsidR="00F0098B" w:rsidRDefault="00F0098B" w:rsidP="00D123EC">
            <w:pPr>
              <w:spacing w:before="120" w:after="120" w:line="240" w:lineRule="auto"/>
              <w:rPr>
                <w:rFonts w:cs="Times New Roman"/>
              </w:rPr>
            </w:pPr>
            <w:r>
              <w:rPr>
                <w:rFonts w:cs="Times New Roman"/>
              </w:rPr>
              <w:t>1</w:t>
            </w:r>
            <w:r w:rsidR="00D123EC">
              <w:rPr>
                <w:rFonts w:cs="Times New Roman"/>
              </w:rPr>
              <w:t>5</w:t>
            </w:r>
            <w:r>
              <w:rPr>
                <w:rFonts w:cs="Times New Roman"/>
              </w:rPr>
              <w:t>:</w:t>
            </w:r>
            <w:r w:rsidR="00D123EC">
              <w:rPr>
                <w:rFonts w:cs="Times New Roman"/>
              </w:rPr>
              <w:t>45</w:t>
            </w:r>
          </w:p>
        </w:tc>
        <w:tc>
          <w:tcPr>
            <w:tcW w:w="363" w:type="dxa"/>
            <w:shd w:val="clear" w:color="auto" w:fill="EAF1DD" w:themeFill="accent3" w:themeFillTint="33"/>
          </w:tcPr>
          <w:p w:rsidR="00F0098B" w:rsidRPr="00D15510" w:rsidRDefault="00F0098B" w:rsidP="00E74B16">
            <w:pPr>
              <w:spacing w:before="120" w:after="120" w:line="240" w:lineRule="auto"/>
              <w:rPr>
                <w:rFonts w:cs="Times New Roman"/>
                <w:b/>
                <w:bCs/>
              </w:rPr>
            </w:pPr>
          </w:p>
        </w:tc>
        <w:tc>
          <w:tcPr>
            <w:tcW w:w="9256" w:type="dxa"/>
            <w:gridSpan w:val="3"/>
            <w:shd w:val="clear" w:color="auto" w:fill="EAF1DD" w:themeFill="accent3" w:themeFillTint="33"/>
          </w:tcPr>
          <w:p w:rsidR="00F0098B" w:rsidRPr="007E1EF5" w:rsidRDefault="00F0098B" w:rsidP="00E74B16">
            <w:pPr>
              <w:spacing w:before="120" w:after="120" w:line="240" w:lineRule="auto"/>
              <w:rPr>
                <w:rFonts w:cs="Times New Roman"/>
              </w:rPr>
            </w:pPr>
            <w:r w:rsidRPr="007E1EF5">
              <w:rPr>
                <w:rFonts w:cs="Times New Roman"/>
                <w:b/>
                <w:bCs/>
              </w:rPr>
              <w:t>Session 4:  Progress of Work &amp; Information Sharing</w:t>
            </w:r>
          </w:p>
        </w:tc>
      </w:tr>
      <w:tr w:rsidR="007E1EF5" w:rsidRPr="005C12D8" w:rsidTr="00E74B16">
        <w:trPr>
          <w:trHeight w:val="388"/>
          <w:jc w:val="center"/>
        </w:trPr>
        <w:tc>
          <w:tcPr>
            <w:tcW w:w="927" w:type="dxa"/>
            <w:shd w:val="clear" w:color="auto" w:fill="EAF1DD" w:themeFill="accent3" w:themeFillTint="33"/>
          </w:tcPr>
          <w:p w:rsidR="007E1EF5" w:rsidRDefault="007E1EF5" w:rsidP="00E74B16">
            <w:pPr>
              <w:spacing w:before="120" w:after="120" w:line="240" w:lineRule="auto"/>
              <w:rPr>
                <w:rFonts w:cs="Times New Roman"/>
              </w:rPr>
            </w:pPr>
          </w:p>
        </w:tc>
        <w:tc>
          <w:tcPr>
            <w:tcW w:w="363" w:type="dxa"/>
            <w:shd w:val="clear" w:color="auto" w:fill="EAF1DD" w:themeFill="accent3" w:themeFillTint="33"/>
          </w:tcPr>
          <w:p w:rsidR="007E1EF5" w:rsidRPr="00D15510" w:rsidRDefault="007E1EF5" w:rsidP="00E74B16">
            <w:pPr>
              <w:spacing w:before="120" w:after="120" w:line="240" w:lineRule="auto"/>
              <w:rPr>
                <w:rFonts w:cs="Times New Roman"/>
                <w:b/>
                <w:bCs/>
              </w:rPr>
            </w:pPr>
          </w:p>
        </w:tc>
        <w:tc>
          <w:tcPr>
            <w:tcW w:w="9256" w:type="dxa"/>
            <w:gridSpan w:val="3"/>
            <w:shd w:val="clear" w:color="auto" w:fill="EAF1DD" w:themeFill="accent3" w:themeFillTint="33"/>
          </w:tcPr>
          <w:p w:rsidR="007E1EF5" w:rsidRPr="007E1EF5" w:rsidRDefault="007E1EF5" w:rsidP="00E74B16">
            <w:pPr>
              <w:spacing w:before="120" w:after="120" w:line="240" w:lineRule="auto"/>
              <w:rPr>
                <w:rFonts w:cs="Times New Roman"/>
                <w:b/>
                <w:bCs/>
              </w:rPr>
            </w:pPr>
            <w:r>
              <w:rPr>
                <w:rFonts w:cs="Times New Roman"/>
                <w:b/>
                <w:bCs/>
              </w:rPr>
              <w:t xml:space="preserve">Moderator: </w:t>
            </w:r>
            <w:r w:rsidRPr="006C1323">
              <w:rPr>
                <w:rFonts w:cs="Times New Roman"/>
                <w:b/>
              </w:rPr>
              <w:t xml:space="preserve">Mr. </w:t>
            </w:r>
            <w:proofErr w:type="spellStart"/>
            <w:r w:rsidRPr="006C1323">
              <w:rPr>
                <w:rFonts w:cs="Times New Roman"/>
                <w:b/>
              </w:rPr>
              <w:t>Amjad</w:t>
            </w:r>
            <w:proofErr w:type="spellEnd"/>
            <w:r w:rsidRPr="006C1323">
              <w:rPr>
                <w:rFonts w:cs="Times New Roman"/>
                <w:b/>
              </w:rPr>
              <w:t xml:space="preserve"> </w:t>
            </w:r>
            <w:proofErr w:type="spellStart"/>
            <w:r w:rsidRPr="006C1323">
              <w:rPr>
                <w:rFonts w:cs="Times New Roman"/>
                <w:b/>
              </w:rPr>
              <w:t>Abbasher</w:t>
            </w:r>
            <w:proofErr w:type="spellEnd"/>
            <w:r w:rsidRPr="006C1323">
              <w:rPr>
                <w:rFonts w:cs="Times New Roman"/>
              </w:rPr>
              <w:t>, Regional Director UNISDR</w:t>
            </w:r>
          </w:p>
        </w:tc>
      </w:tr>
      <w:tr w:rsidR="00F0098B" w:rsidRPr="005C12D8" w:rsidTr="00E74B16">
        <w:trPr>
          <w:trHeight w:val="388"/>
          <w:jc w:val="center"/>
        </w:trPr>
        <w:tc>
          <w:tcPr>
            <w:tcW w:w="927" w:type="dxa"/>
            <w:shd w:val="clear" w:color="auto" w:fill="auto"/>
          </w:tcPr>
          <w:p w:rsidR="00F0098B" w:rsidRDefault="00F0098B" w:rsidP="00E74B16">
            <w:pPr>
              <w:spacing w:before="120" w:after="120" w:line="240" w:lineRule="auto"/>
              <w:rPr>
                <w:rFonts w:cs="Times New Roman"/>
              </w:rPr>
            </w:pPr>
          </w:p>
        </w:tc>
        <w:tc>
          <w:tcPr>
            <w:tcW w:w="363" w:type="dxa"/>
            <w:shd w:val="clear" w:color="auto" w:fill="auto"/>
          </w:tcPr>
          <w:p w:rsidR="00F0098B" w:rsidRPr="00746E8F" w:rsidRDefault="00F0098B" w:rsidP="00E74B16">
            <w:pPr>
              <w:spacing w:before="120" w:after="120" w:line="240" w:lineRule="auto"/>
              <w:rPr>
                <w:rFonts w:cs="Times New Roman"/>
              </w:rPr>
            </w:pPr>
          </w:p>
        </w:tc>
        <w:tc>
          <w:tcPr>
            <w:tcW w:w="9256" w:type="dxa"/>
            <w:gridSpan w:val="3"/>
            <w:shd w:val="clear" w:color="auto" w:fill="auto"/>
          </w:tcPr>
          <w:p w:rsidR="00757B51" w:rsidRDefault="00757B51" w:rsidP="00757B51">
            <w:pPr>
              <w:spacing w:after="0" w:line="240" w:lineRule="auto"/>
              <w:jc w:val="both"/>
              <w:rPr>
                <w:rFonts w:cs="Times New Roman"/>
              </w:rPr>
            </w:pPr>
          </w:p>
          <w:p w:rsidR="00F0098B" w:rsidRDefault="00F0098B" w:rsidP="005808AD">
            <w:pPr>
              <w:spacing w:after="0" w:line="240" w:lineRule="auto"/>
              <w:jc w:val="both"/>
              <w:rPr>
                <w:rFonts w:cs="Times New Roman"/>
              </w:rPr>
            </w:pPr>
            <w:r>
              <w:rPr>
                <w:rFonts w:cs="Times New Roman"/>
              </w:rPr>
              <w:t>The 19</w:t>
            </w:r>
            <w:r w:rsidRPr="00C652C7">
              <w:rPr>
                <w:rFonts w:cs="Times New Roman"/>
                <w:vertAlign w:val="superscript"/>
              </w:rPr>
              <w:t>th</w:t>
            </w:r>
            <w:r>
              <w:rPr>
                <w:rFonts w:cs="Times New Roman"/>
              </w:rPr>
              <w:t xml:space="preserve"> Meeting of the RCM issued a number of </w:t>
            </w:r>
            <w:hyperlink r:id="rId11" w:history="1">
              <w:r w:rsidRPr="001A69DE">
                <w:rPr>
                  <w:rStyle w:val="Hyperlink"/>
                  <w:rFonts w:cs="Times New Roman"/>
                </w:rPr>
                <w:t>recommendations to RCM members</w:t>
              </w:r>
            </w:hyperlink>
            <w:r>
              <w:rPr>
                <w:rFonts w:cs="Times New Roman"/>
              </w:rPr>
              <w:t xml:space="preserve"> for follow-up.  In addition, the five Thematic Working Groups of the RCM </w:t>
            </w:r>
            <w:r w:rsidR="00757B51">
              <w:rPr>
                <w:rFonts w:cs="Times New Roman"/>
              </w:rPr>
              <w:t>undertook</w:t>
            </w:r>
            <w:r>
              <w:rPr>
                <w:rFonts w:cs="Times New Roman"/>
              </w:rPr>
              <w:t xml:space="preserve"> a number of collaborative inter-agency activities.  </w:t>
            </w:r>
          </w:p>
          <w:p w:rsidR="00757B51" w:rsidRDefault="00757B51" w:rsidP="00757B51">
            <w:pPr>
              <w:spacing w:after="0" w:line="240" w:lineRule="auto"/>
              <w:rPr>
                <w:rFonts w:cs="Times New Roman"/>
                <w:i/>
              </w:rPr>
            </w:pPr>
          </w:p>
          <w:p w:rsidR="00F0098B" w:rsidRPr="007E1EF5" w:rsidRDefault="006C1323" w:rsidP="00757B51">
            <w:pPr>
              <w:spacing w:after="0" w:line="240" w:lineRule="auto"/>
              <w:rPr>
                <w:rFonts w:cs="Times New Roman"/>
              </w:rPr>
            </w:pPr>
            <w:r w:rsidRPr="007E1EF5">
              <w:rPr>
                <w:rFonts w:cs="Times New Roman"/>
              </w:rPr>
              <w:t>Session O</w:t>
            </w:r>
            <w:r w:rsidR="00F0098B" w:rsidRPr="007E1EF5">
              <w:rPr>
                <w:rFonts w:cs="Times New Roman"/>
              </w:rPr>
              <w:t xml:space="preserve">bjectives:  </w:t>
            </w:r>
          </w:p>
          <w:p w:rsidR="00F0098B" w:rsidRDefault="00656BF6" w:rsidP="005808AD">
            <w:pPr>
              <w:numPr>
                <w:ilvl w:val="0"/>
                <w:numId w:val="25"/>
              </w:numPr>
              <w:spacing w:after="0" w:line="240" w:lineRule="auto"/>
              <w:jc w:val="both"/>
              <w:rPr>
                <w:rFonts w:cs="Times New Roman"/>
              </w:rPr>
            </w:pPr>
            <w:r w:rsidRPr="007E1EF5">
              <w:rPr>
                <w:rFonts w:cs="Times New Roman"/>
              </w:rPr>
              <w:t>R</w:t>
            </w:r>
            <w:r w:rsidR="00F0098B" w:rsidRPr="007E1EF5">
              <w:rPr>
                <w:rFonts w:cs="Times New Roman"/>
              </w:rPr>
              <w:t xml:space="preserve">eview progress </w:t>
            </w:r>
            <w:r w:rsidRPr="007E1EF5">
              <w:rPr>
                <w:rFonts w:cs="Times New Roman"/>
              </w:rPr>
              <w:t>briefs</w:t>
            </w:r>
            <w:r w:rsidR="00F0098B" w:rsidRPr="007E1EF5">
              <w:rPr>
                <w:rFonts w:cs="Times New Roman"/>
              </w:rPr>
              <w:t xml:space="preserve"> of the five RCM </w:t>
            </w:r>
            <w:r w:rsidRPr="007E1EF5">
              <w:rPr>
                <w:rFonts w:cs="Times New Roman"/>
              </w:rPr>
              <w:t xml:space="preserve">Thematic </w:t>
            </w:r>
            <w:r w:rsidR="00F0098B" w:rsidRPr="007E1EF5">
              <w:rPr>
                <w:rFonts w:cs="Times New Roman"/>
              </w:rPr>
              <w:t>Working Groups</w:t>
            </w:r>
            <w:r w:rsidRPr="007E1EF5">
              <w:rPr>
                <w:rFonts w:cs="Times New Roman"/>
              </w:rPr>
              <w:t xml:space="preserve"> and de</w:t>
            </w:r>
            <w:r w:rsidR="005808AD">
              <w:rPr>
                <w:rFonts w:cs="Times New Roman"/>
              </w:rPr>
              <w:t>termine any areas for follow-up (</w:t>
            </w:r>
            <w:hyperlink r:id="rId12" w:history="1">
              <w:r w:rsidR="005808AD" w:rsidRPr="00477CCF">
                <w:rPr>
                  <w:rStyle w:val="Hyperlink"/>
                  <w:rFonts w:cs="Times New Roman"/>
                </w:rPr>
                <w:t>Climate Change</w:t>
              </w:r>
            </w:hyperlink>
            <w:r w:rsidR="005808AD">
              <w:rPr>
                <w:rFonts w:cs="Times New Roman"/>
              </w:rPr>
              <w:t xml:space="preserve">; </w:t>
            </w:r>
            <w:hyperlink r:id="rId13" w:history="1">
              <w:r w:rsidR="005808AD" w:rsidRPr="005808AD">
                <w:rPr>
                  <w:rStyle w:val="Hyperlink"/>
                  <w:rFonts w:cs="Times New Roman"/>
                </w:rPr>
                <w:t>Food Security</w:t>
              </w:r>
            </w:hyperlink>
            <w:r w:rsidR="005808AD">
              <w:rPr>
                <w:rFonts w:cs="Times New Roman"/>
              </w:rPr>
              <w:t xml:space="preserve">, </w:t>
            </w:r>
            <w:hyperlink r:id="rId14" w:history="1">
              <w:r w:rsidR="005808AD" w:rsidRPr="000B7E7F">
                <w:rPr>
                  <w:rStyle w:val="Hyperlink"/>
                  <w:rFonts w:cs="Times New Roman"/>
                </w:rPr>
                <w:t>Statistics</w:t>
              </w:r>
            </w:hyperlink>
            <w:r w:rsidR="005808AD">
              <w:rPr>
                <w:rFonts w:cs="Times New Roman"/>
              </w:rPr>
              <w:t xml:space="preserve">; </w:t>
            </w:r>
            <w:hyperlink r:id="rId15" w:history="1">
              <w:r w:rsidR="005808AD" w:rsidRPr="00477CCF">
                <w:rPr>
                  <w:rStyle w:val="Hyperlink"/>
                  <w:rFonts w:cs="Times New Roman"/>
                </w:rPr>
                <w:t>International Migration</w:t>
              </w:r>
            </w:hyperlink>
            <w:r w:rsidR="005808AD">
              <w:t xml:space="preserve">; </w:t>
            </w:r>
            <w:hyperlink r:id="rId16" w:history="1">
              <w:r w:rsidR="005808AD" w:rsidRPr="009E37B4">
                <w:rPr>
                  <w:rStyle w:val="Hyperlink"/>
                  <w:rFonts w:cs="Times New Roman"/>
                </w:rPr>
                <w:t>MDGs</w:t>
              </w:r>
            </w:hyperlink>
            <w:r w:rsidR="005808AD">
              <w:rPr>
                <w:rFonts w:cs="Times New Roman"/>
              </w:rPr>
              <w:t>);</w:t>
            </w:r>
          </w:p>
          <w:p w:rsidR="006F7803" w:rsidRPr="007E1EF5" w:rsidRDefault="00E75099" w:rsidP="00757B51">
            <w:pPr>
              <w:numPr>
                <w:ilvl w:val="0"/>
                <w:numId w:val="25"/>
              </w:numPr>
              <w:spacing w:after="0" w:line="240" w:lineRule="auto"/>
              <w:jc w:val="both"/>
              <w:rPr>
                <w:rFonts w:cs="Times New Roman"/>
              </w:rPr>
            </w:pPr>
            <w:r>
              <w:rPr>
                <w:rFonts w:cs="Times New Roman"/>
              </w:rPr>
              <w:t xml:space="preserve">Review </w:t>
            </w:r>
            <w:hyperlink r:id="rId17" w:history="1">
              <w:proofErr w:type="spellStart"/>
              <w:r w:rsidRPr="008328F1">
                <w:rPr>
                  <w:rStyle w:val="Hyperlink"/>
                  <w:rFonts w:cs="Times New Roman"/>
                </w:rPr>
                <w:t>ToRs</w:t>
              </w:r>
              <w:proofErr w:type="spellEnd"/>
              <w:r w:rsidRPr="008328F1">
                <w:rPr>
                  <w:rStyle w:val="Hyperlink"/>
                  <w:rFonts w:cs="Times New Roman"/>
                </w:rPr>
                <w:t xml:space="preserve"> for Transitional TWG on</w:t>
              </w:r>
              <w:r w:rsidR="006F7803" w:rsidRPr="008328F1">
                <w:rPr>
                  <w:rStyle w:val="Hyperlink"/>
                  <w:rFonts w:cs="Times New Roman"/>
                </w:rPr>
                <w:t xml:space="preserve"> MDG/Post-2015</w:t>
              </w:r>
            </w:hyperlink>
            <w:r>
              <w:rPr>
                <w:rFonts w:cs="Times New Roman"/>
              </w:rPr>
              <w:t>;</w:t>
            </w:r>
          </w:p>
          <w:p w:rsidR="007E1EF5" w:rsidRPr="00DB157A" w:rsidRDefault="006F7803" w:rsidP="007E1EF5">
            <w:pPr>
              <w:numPr>
                <w:ilvl w:val="0"/>
                <w:numId w:val="25"/>
              </w:numPr>
              <w:spacing w:after="0" w:line="240" w:lineRule="auto"/>
              <w:jc w:val="both"/>
            </w:pPr>
            <w:r>
              <w:rPr>
                <w:rFonts w:cs="Times New Roman"/>
              </w:rPr>
              <w:t>Consider proposal</w:t>
            </w:r>
            <w:r w:rsidR="007E1EF5">
              <w:rPr>
                <w:rFonts w:cs="Times New Roman"/>
              </w:rPr>
              <w:t xml:space="preserve"> for </w:t>
            </w:r>
            <w:r>
              <w:rPr>
                <w:rFonts w:cs="Times New Roman"/>
              </w:rPr>
              <w:t xml:space="preserve">regional development </w:t>
            </w:r>
            <w:hyperlink r:id="rId18" w:history="1">
              <w:r w:rsidRPr="00E70D48">
                <w:rPr>
                  <w:rStyle w:val="Hyperlink"/>
                  <w:rFonts w:cs="Times New Roman"/>
                </w:rPr>
                <w:t>stakeholder consultation</w:t>
              </w:r>
            </w:hyperlink>
            <w:r>
              <w:rPr>
                <w:rFonts w:cs="Times New Roman"/>
              </w:rPr>
              <w:t xml:space="preserve"> for </w:t>
            </w:r>
            <w:hyperlink r:id="rId19" w:history="1">
              <w:r w:rsidRPr="00E70D48">
                <w:rPr>
                  <w:rStyle w:val="Hyperlink"/>
                  <w:rFonts w:cs="Times New Roman"/>
                </w:rPr>
                <w:t>2016 World Humanitarian Summit</w:t>
              </w:r>
            </w:hyperlink>
            <w:r w:rsidR="00656BF6" w:rsidRPr="007E1EF5">
              <w:rPr>
                <w:rFonts w:cs="Times New Roman"/>
              </w:rPr>
              <w:t>; and</w:t>
            </w:r>
          </w:p>
          <w:p w:rsidR="00DB157A" w:rsidRPr="007E1EF5" w:rsidRDefault="00DB157A" w:rsidP="007E1EF5">
            <w:pPr>
              <w:numPr>
                <w:ilvl w:val="0"/>
                <w:numId w:val="25"/>
              </w:numPr>
              <w:spacing w:after="0" w:line="240" w:lineRule="auto"/>
              <w:jc w:val="both"/>
            </w:pPr>
            <w:r>
              <w:rPr>
                <w:rFonts w:cs="Times New Roman"/>
              </w:rPr>
              <w:t xml:space="preserve">Update on </w:t>
            </w:r>
            <w:hyperlink r:id="rId20" w:history="1">
              <w:r w:rsidRPr="00DB157A">
                <w:rPr>
                  <w:rStyle w:val="Hyperlink"/>
                  <w:rFonts w:cs="Times New Roman"/>
                </w:rPr>
                <w:t>HABITAT III Conference</w:t>
              </w:r>
            </w:hyperlink>
            <w:r>
              <w:rPr>
                <w:rFonts w:cs="Times New Roman"/>
              </w:rPr>
              <w:t>, 2016</w:t>
            </w:r>
          </w:p>
          <w:p w:rsidR="006C1323" w:rsidRPr="007E1EF5" w:rsidRDefault="006C1323" w:rsidP="00757B51">
            <w:pPr>
              <w:spacing w:after="0" w:line="240" w:lineRule="auto"/>
              <w:ind w:left="1080"/>
              <w:jc w:val="both"/>
              <w:rPr>
                <w:rFonts w:cs="Times New Roman"/>
              </w:rPr>
            </w:pPr>
          </w:p>
          <w:p w:rsidR="00F0098B" w:rsidRPr="007E1EF5" w:rsidRDefault="00656BF6" w:rsidP="00757B51">
            <w:pPr>
              <w:spacing w:after="0" w:line="240" w:lineRule="auto"/>
              <w:jc w:val="both"/>
              <w:rPr>
                <w:rFonts w:cs="Times New Roman"/>
                <w:i/>
              </w:rPr>
            </w:pPr>
            <w:r w:rsidRPr="007E1EF5">
              <w:rPr>
                <w:rFonts w:cs="Times New Roman"/>
                <w:i/>
              </w:rPr>
              <w:t>T</w:t>
            </w:r>
            <w:r w:rsidR="00F0098B" w:rsidRPr="007E1EF5">
              <w:rPr>
                <w:rFonts w:cs="Times New Roman"/>
                <w:i/>
              </w:rPr>
              <w:t>here will be n</w:t>
            </w:r>
            <w:r w:rsidRPr="007E1EF5">
              <w:rPr>
                <w:rFonts w:cs="Times New Roman"/>
                <w:i/>
              </w:rPr>
              <w:t>o presentations in this Session, however</w:t>
            </w:r>
            <w:r w:rsidR="00757B51" w:rsidRPr="007E1EF5">
              <w:rPr>
                <w:rFonts w:cs="Times New Roman"/>
                <w:i/>
              </w:rPr>
              <w:t>,</w:t>
            </w:r>
            <w:r w:rsidR="00F0098B" w:rsidRPr="007E1EF5">
              <w:rPr>
                <w:rFonts w:cs="Times New Roman"/>
                <w:i/>
              </w:rPr>
              <w:t xml:space="preserve"> Chairpersons of the </w:t>
            </w:r>
            <w:r w:rsidRPr="007E1EF5">
              <w:rPr>
                <w:rFonts w:cs="Times New Roman"/>
                <w:i/>
              </w:rPr>
              <w:t>Thematic Working G</w:t>
            </w:r>
            <w:r w:rsidR="00F0098B" w:rsidRPr="007E1EF5">
              <w:rPr>
                <w:rFonts w:cs="Times New Roman"/>
                <w:i/>
              </w:rPr>
              <w:t xml:space="preserve">roups will be asked to present to the RCM any items requiring decisions by the members. </w:t>
            </w:r>
          </w:p>
          <w:p w:rsidR="00757B51" w:rsidRPr="00746E8F" w:rsidRDefault="00757B51" w:rsidP="00757B51">
            <w:pPr>
              <w:spacing w:after="0" w:line="240" w:lineRule="auto"/>
              <w:jc w:val="both"/>
              <w:rPr>
                <w:rFonts w:cs="Times New Roman"/>
              </w:rPr>
            </w:pPr>
          </w:p>
        </w:tc>
      </w:tr>
      <w:tr w:rsidR="00D123EC" w:rsidRPr="005C12D8" w:rsidTr="005B108F">
        <w:trPr>
          <w:trHeight w:val="388"/>
          <w:jc w:val="center"/>
        </w:trPr>
        <w:tc>
          <w:tcPr>
            <w:tcW w:w="927" w:type="dxa"/>
            <w:shd w:val="clear" w:color="auto" w:fill="EAF1DD" w:themeFill="accent3" w:themeFillTint="33"/>
          </w:tcPr>
          <w:p w:rsidR="00D123EC" w:rsidRPr="005C12D8" w:rsidRDefault="00D123EC" w:rsidP="00D123EC">
            <w:pPr>
              <w:spacing w:before="120" w:after="120" w:line="240" w:lineRule="auto"/>
              <w:rPr>
                <w:rFonts w:cs="Times New Roman"/>
              </w:rPr>
            </w:pPr>
            <w:r>
              <w:rPr>
                <w:rFonts w:cs="Times New Roman"/>
              </w:rPr>
              <w:t>16:45</w:t>
            </w:r>
          </w:p>
        </w:tc>
        <w:tc>
          <w:tcPr>
            <w:tcW w:w="363" w:type="dxa"/>
            <w:shd w:val="clear" w:color="auto" w:fill="EAF1DD" w:themeFill="accent3" w:themeFillTint="33"/>
          </w:tcPr>
          <w:p w:rsidR="00D123EC" w:rsidRPr="00F0098B" w:rsidRDefault="00D123EC" w:rsidP="003400A4">
            <w:pPr>
              <w:spacing w:before="120" w:after="120" w:line="240" w:lineRule="auto"/>
              <w:rPr>
                <w:rFonts w:cs="Times New Roman"/>
              </w:rPr>
            </w:pPr>
          </w:p>
        </w:tc>
        <w:tc>
          <w:tcPr>
            <w:tcW w:w="9256" w:type="dxa"/>
            <w:gridSpan w:val="3"/>
            <w:shd w:val="clear" w:color="auto" w:fill="EAF1DD" w:themeFill="accent3" w:themeFillTint="33"/>
            <w:vAlign w:val="center"/>
          </w:tcPr>
          <w:p w:rsidR="00D123EC" w:rsidRDefault="00D123EC" w:rsidP="00E74B16">
            <w:pPr>
              <w:spacing w:before="60" w:after="0" w:line="240" w:lineRule="auto"/>
              <w:rPr>
                <w:rFonts w:cs="Times New Roman"/>
                <w:color w:val="76923C"/>
              </w:rPr>
            </w:pPr>
            <w:r w:rsidRPr="00F0098B">
              <w:rPr>
                <w:rFonts w:cs="Times New Roman"/>
                <w:b/>
                <w:spacing w:val="60"/>
              </w:rPr>
              <w:t>Break</w:t>
            </w:r>
          </w:p>
        </w:tc>
      </w:tr>
      <w:tr w:rsidR="00F0098B" w:rsidRPr="005C12D8" w:rsidTr="00C652C7">
        <w:trPr>
          <w:trHeight w:val="388"/>
          <w:jc w:val="center"/>
        </w:trPr>
        <w:tc>
          <w:tcPr>
            <w:tcW w:w="927" w:type="dxa"/>
            <w:shd w:val="clear" w:color="auto" w:fill="EAF1DD" w:themeFill="accent3" w:themeFillTint="33"/>
          </w:tcPr>
          <w:p w:rsidR="00F0098B" w:rsidRDefault="00F0098B" w:rsidP="00E74B16">
            <w:pPr>
              <w:spacing w:before="120" w:after="120" w:line="240" w:lineRule="auto"/>
              <w:rPr>
                <w:rFonts w:cs="Times New Roman"/>
              </w:rPr>
            </w:pPr>
            <w:r>
              <w:rPr>
                <w:rFonts w:cs="Times New Roman"/>
              </w:rPr>
              <w:t>17:00</w:t>
            </w:r>
          </w:p>
        </w:tc>
        <w:tc>
          <w:tcPr>
            <w:tcW w:w="363" w:type="dxa"/>
            <w:shd w:val="clear" w:color="auto" w:fill="EAF1DD" w:themeFill="accent3" w:themeFillTint="33"/>
          </w:tcPr>
          <w:p w:rsidR="00F0098B" w:rsidRPr="00D15510" w:rsidRDefault="00F0098B" w:rsidP="00E74B16">
            <w:pPr>
              <w:spacing w:before="120" w:after="120" w:line="240" w:lineRule="auto"/>
              <w:rPr>
                <w:rFonts w:cs="Times New Roman"/>
                <w:b/>
                <w:bCs/>
              </w:rPr>
            </w:pPr>
          </w:p>
        </w:tc>
        <w:tc>
          <w:tcPr>
            <w:tcW w:w="5504" w:type="dxa"/>
            <w:gridSpan w:val="2"/>
            <w:shd w:val="clear" w:color="auto" w:fill="EAF1DD" w:themeFill="accent3" w:themeFillTint="33"/>
          </w:tcPr>
          <w:p w:rsidR="00F0098B" w:rsidRPr="007E1EF5" w:rsidRDefault="007E1EF5" w:rsidP="005D6C2D">
            <w:pPr>
              <w:spacing w:before="120" w:after="120" w:line="240" w:lineRule="auto"/>
              <w:rPr>
                <w:rFonts w:cs="Times New Roman"/>
                <w:b/>
                <w:bCs/>
              </w:rPr>
            </w:pPr>
            <w:r>
              <w:rPr>
                <w:rFonts w:cs="Times New Roman"/>
                <w:b/>
                <w:bCs/>
              </w:rPr>
              <w:t xml:space="preserve">Closing Session: </w:t>
            </w:r>
            <w:r w:rsidR="00F0098B" w:rsidRPr="007E1EF5">
              <w:rPr>
                <w:rFonts w:cs="Times New Roman"/>
                <w:b/>
                <w:bCs/>
              </w:rPr>
              <w:t xml:space="preserve">Recommendations and </w:t>
            </w:r>
            <w:r w:rsidR="005D6C2D" w:rsidRPr="007E1EF5">
              <w:rPr>
                <w:rFonts w:cs="Times New Roman"/>
                <w:b/>
                <w:bCs/>
              </w:rPr>
              <w:t>Follow</w:t>
            </w:r>
            <w:bookmarkStart w:id="0" w:name="_GoBack"/>
            <w:bookmarkEnd w:id="0"/>
            <w:r w:rsidR="00F0098B" w:rsidRPr="007E1EF5">
              <w:rPr>
                <w:rFonts w:cs="Times New Roman"/>
                <w:b/>
                <w:bCs/>
              </w:rPr>
              <w:t>-</w:t>
            </w:r>
            <w:r w:rsidR="005D6C2D" w:rsidRPr="007E1EF5">
              <w:rPr>
                <w:rFonts w:cs="Times New Roman"/>
                <w:b/>
                <w:bCs/>
              </w:rPr>
              <w:t>u</w:t>
            </w:r>
            <w:r w:rsidR="00F0098B" w:rsidRPr="007E1EF5">
              <w:rPr>
                <w:rFonts w:cs="Times New Roman"/>
                <w:b/>
                <w:bCs/>
              </w:rPr>
              <w:t>p</w:t>
            </w:r>
          </w:p>
        </w:tc>
        <w:tc>
          <w:tcPr>
            <w:tcW w:w="3752" w:type="dxa"/>
            <w:shd w:val="clear" w:color="auto" w:fill="EAF1DD" w:themeFill="accent3" w:themeFillTint="33"/>
          </w:tcPr>
          <w:p w:rsidR="00F0098B" w:rsidRDefault="00F0098B" w:rsidP="00E74B16">
            <w:pPr>
              <w:spacing w:before="60" w:after="0" w:line="240" w:lineRule="auto"/>
              <w:rPr>
                <w:rFonts w:cs="Times New Roman"/>
                <w:color w:val="76923C"/>
              </w:rPr>
            </w:pPr>
          </w:p>
        </w:tc>
      </w:tr>
      <w:tr w:rsidR="007E1EF5" w:rsidRPr="005C12D8" w:rsidTr="000B5059">
        <w:trPr>
          <w:trHeight w:val="388"/>
          <w:jc w:val="center"/>
        </w:trPr>
        <w:tc>
          <w:tcPr>
            <w:tcW w:w="927" w:type="dxa"/>
            <w:shd w:val="clear" w:color="auto" w:fill="EAF1DD" w:themeFill="accent3" w:themeFillTint="33"/>
          </w:tcPr>
          <w:p w:rsidR="007E1EF5" w:rsidRDefault="007E1EF5" w:rsidP="00E74B16">
            <w:pPr>
              <w:spacing w:before="120" w:after="120" w:line="240" w:lineRule="auto"/>
              <w:rPr>
                <w:rFonts w:cs="Times New Roman"/>
              </w:rPr>
            </w:pPr>
          </w:p>
        </w:tc>
        <w:tc>
          <w:tcPr>
            <w:tcW w:w="363" w:type="dxa"/>
            <w:shd w:val="clear" w:color="auto" w:fill="EAF1DD" w:themeFill="accent3" w:themeFillTint="33"/>
          </w:tcPr>
          <w:p w:rsidR="007E1EF5" w:rsidRPr="00D15510" w:rsidRDefault="007E1EF5" w:rsidP="00E74B16">
            <w:pPr>
              <w:spacing w:before="120" w:after="120" w:line="240" w:lineRule="auto"/>
              <w:rPr>
                <w:rFonts w:cs="Times New Roman"/>
                <w:b/>
                <w:bCs/>
              </w:rPr>
            </w:pPr>
          </w:p>
        </w:tc>
        <w:tc>
          <w:tcPr>
            <w:tcW w:w="9256" w:type="dxa"/>
            <w:gridSpan w:val="3"/>
            <w:shd w:val="clear" w:color="auto" w:fill="EAF1DD" w:themeFill="accent3" w:themeFillTint="33"/>
          </w:tcPr>
          <w:p w:rsidR="007E1EF5" w:rsidRPr="007E1EF5" w:rsidRDefault="007E1EF5" w:rsidP="00E74B16">
            <w:pPr>
              <w:spacing w:before="60" w:after="0" w:line="240" w:lineRule="auto"/>
              <w:rPr>
                <w:rFonts w:cs="Times New Roman"/>
                <w:b/>
                <w:color w:val="76923C"/>
              </w:rPr>
            </w:pPr>
            <w:r w:rsidRPr="007E1EF5">
              <w:rPr>
                <w:rFonts w:cs="Times New Roman"/>
                <w:b/>
              </w:rPr>
              <w:t xml:space="preserve">Moderator: Mr. </w:t>
            </w:r>
            <w:proofErr w:type="spellStart"/>
            <w:r w:rsidRPr="007E1EF5">
              <w:rPr>
                <w:rFonts w:cs="Times New Roman"/>
                <w:b/>
              </w:rPr>
              <w:t>Abdallah</w:t>
            </w:r>
            <w:proofErr w:type="spellEnd"/>
            <w:r w:rsidRPr="007E1EF5">
              <w:rPr>
                <w:rFonts w:cs="Times New Roman"/>
                <w:b/>
              </w:rPr>
              <w:t xml:space="preserve"> Al-</w:t>
            </w:r>
            <w:proofErr w:type="spellStart"/>
            <w:r w:rsidRPr="007E1EF5">
              <w:rPr>
                <w:rFonts w:cs="Times New Roman"/>
                <w:b/>
              </w:rPr>
              <w:t>Dardari</w:t>
            </w:r>
            <w:proofErr w:type="spellEnd"/>
            <w:r w:rsidRPr="007E1EF5">
              <w:rPr>
                <w:rFonts w:cs="Times New Roman"/>
                <w:b/>
              </w:rPr>
              <w:t>, Deputy Executive Secretary, ESCWA</w:t>
            </w:r>
          </w:p>
        </w:tc>
      </w:tr>
      <w:tr w:rsidR="00F0098B" w:rsidRPr="005C12D8" w:rsidTr="00E74B16">
        <w:trPr>
          <w:trHeight w:val="388"/>
          <w:jc w:val="center"/>
        </w:trPr>
        <w:tc>
          <w:tcPr>
            <w:tcW w:w="927" w:type="dxa"/>
            <w:shd w:val="clear" w:color="auto" w:fill="auto"/>
          </w:tcPr>
          <w:p w:rsidR="00F0098B" w:rsidRDefault="00F0098B" w:rsidP="00E74B16">
            <w:pPr>
              <w:spacing w:before="120" w:after="120" w:line="240" w:lineRule="auto"/>
              <w:rPr>
                <w:rFonts w:cs="Times New Roman"/>
              </w:rPr>
            </w:pPr>
          </w:p>
        </w:tc>
        <w:tc>
          <w:tcPr>
            <w:tcW w:w="363" w:type="dxa"/>
            <w:shd w:val="clear" w:color="auto" w:fill="auto"/>
          </w:tcPr>
          <w:p w:rsidR="00F0098B" w:rsidRPr="00D15510" w:rsidRDefault="00F0098B" w:rsidP="00E74B16">
            <w:pPr>
              <w:spacing w:before="120" w:after="120" w:line="240" w:lineRule="auto"/>
              <w:rPr>
                <w:rFonts w:cs="Times New Roman"/>
                <w:b/>
                <w:bCs/>
              </w:rPr>
            </w:pPr>
          </w:p>
        </w:tc>
        <w:tc>
          <w:tcPr>
            <w:tcW w:w="9256" w:type="dxa"/>
            <w:gridSpan w:val="3"/>
            <w:shd w:val="clear" w:color="auto" w:fill="auto"/>
          </w:tcPr>
          <w:p w:rsidR="00F0098B" w:rsidRDefault="00F0098B" w:rsidP="00C652C7">
            <w:pPr>
              <w:pStyle w:val="ListParagraph"/>
              <w:tabs>
                <w:tab w:val="left" w:pos="567"/>
                <w:tab w:val="left" w:pos="992"/>
                <w:tab w:val="left" w:pos="1418"/>
              </w:tabs>
              <w:spacing w:after="0" w:line="240" w:lineRule="auto"/>
              <w:ind w:left="0"/>
              <w:jc w:val="mediumKashida"/>
              <w:rPr>
                <w:rFonts w:cs="Times New Roman"/>
              </w:rPr>
            </w:pPr>
            <w:r>
              <w:rPr>
                <w:rFonts w:cs="Times New Roman"/>
              </w:rPr>
              <w:t>The final session will be an opportunity to:</w:t>
            </w:r>
          </w:p>
          <w:p w:rsidR="00F0098B" w:rsidRPr="007035E5" w:rsidRDefault="00F0098B" w:rsidP="00C652C7">
            <w:pPr>
              <w:pStyle w:val="ListParagraph"/>
              <w:tabs>
                <w:tab w:val="left" w:pos="567"/>
                <w:tab w:val="left" w:pos="992"/>
                <w:tab w:val="left" w:pos="1418"/>
              </w:tabs>
              <w:spacing w:after="0" w:line="240" w:lineRule="auto"/>
              <w:ind w:left="567"/>
              <w:jc w:val="mediumKashida"/>
              <w:rPr>
                <w:rFonts w:cs="Times New Roman"/>
              </w:rPr>
            </w:pPr>
            <w:r w:rsidRPr="007035E5">
              <w:rPr>
                <w:rFonts w:cs="Times New Roman"/>
              </w:rPr>
              <w:t>(a)</w:t>
            </w:r>
            <w:r w:rsidRPr="007035E5">
              <w:rPr>
                <w:rFonts w:cs="Times New Roman"/>
              </w:rPr>
              <w:tab/>
            </w:r>
            <w:r>
              <w:rPr>
                <w:rFonts w:cs="Times New Roman"/>
              </w:rPr>
              <w:t xml:space="preserve">Review the </w:t>
            </w:r>
            <w:r w:rsidR="00086843">
              <w:rPr>
                <w:rFonts w:cs="Times New Roman"/>
              </w:rPr>
              <w:t>r</w:t>
            </w:r>
            <w:r w:rsidRPr="007035E5">
              <w:rPr>
                <w:rFonts w:cs="Times New Roman"/>
              </w:rPr>
              <w:t>ecommendations</w:t>
            </w:r>
            <w:r>
              <w:rPr>
                <w:rFonts w:cs="Times New Roman"/>
              </w:rPr>
              <w:t xml:space="preserve"> of the 20</w:t>
            </w:r>
            <w:r w:rsidRPr="00C652C7">
              <w:rPr>
                <w:rFonts w:cs="Times New Roman"/>
                <w:vertAlign w:val="superscript"/>
              </w:rPr>
              <w:t>th</w:t>
            </w:r>
            <w:r>
              <w:rPr>
                <w:rFonts w:cs="Times New Roman"/>
              </w:rPr>
              <w:t xml:space="preserve"> Meeting of the RCM</w:t>
            </w:r>
            <w:r w:rsidRPr="007035E5">
              <w:rPr>
                <w:rFonts w:cs="Times New Roman"/>
              </w:rPr>
              <w:t>;</w:t>
            </w:r>
          </w:p>
          <w:p w:rsidR="00F0098B" w:rsidRPr="00C652C7" w:rsidRDefault="00F0098B" w:rsidP="00C652C7">
            <w:pPr>
              <w:pStyle w:val="ListParagraph"/>
              <w:tabs>
                <w:tab w:val="left" w:pos="567"/>
                <w:tab w:val="left" w:pos="992"/>
                <w:tab w:val="left" w:pos="1418"/>
              </w:tabs>
              <w:spacing w:after="0" w:line="240" w:lineRule="auto"/>
              <w:ind w:left="0"/>
              <w:jc w:val="mediumKashida"/>
              <w:rPr>
                <w:rFonts w:cs="Times New Roman"/>
              </w:rPr>
            </w:pPr>
            <w:r w:rsidRPr="007035E5">
              <w:rPr>
                <w:rFonts w:cs="Times New Roman"/>
              </w:rPr>
              <w:tab/>
              <w:t>(b)</w:t>
            </w:r>
            <w:r w:rsidRPr="007035E5">
              <w:rPr>
                <w:rFonts w:cs="Times New Roman"/>
              </w:rPr>
              <w:tab/>
            </w:r>
            <w:r>
              <w:rPr>
                <w:rFonts w:cs="Times New Roman"/>
              </w:rPr>
              <w:t xml:space="preserve">Review </w:t>
            </w:r>
            <w:r w:rsidR="00086843">
              <w:rPr>
                <w:rFonts w:cs="Times New Roman"/>
              </w:rPr>
              <w:t>p</w:t>
            </w:r>
            <w:r w:rsidRPr="007035E5">
              <w:rPr>
                <w:rFonts w:cs="Times New Roman"/>
              </w:rPr>
              <w:t xml:space="preserve">lans for the </w:t>
            </w:r>
            <w:r w:rsidR="00086843">
              <w:rPr>
                <w:rFonts w:cs="Times New Roman"/>
              </w:rPr>
              <w:t>21</w:t>
            </w:r>
            <w:r w:rsidR="00086843" w:rsidRPr="00086843">
              <w:rPr>
                <w:rFonts w:cs="Times New Roman"/>
                <w:vertAlign w:val="superscript"/>
              </w:rPr>
              <w:t>st</w:t>
            </w:r>
            <w:r w:rsidR="00086843">
              <w:rPr>
                <w:rFonts w:cs="Times New Roman"/>
              </w:rPr>
              <w:t xml:space="preserve"> RCM Meeting</w:t>
            </w:r>
          </w:p>
          <w:p w:rsidR="00F0098B" w:rsidRPr="00F0098B" w:rsidRDefault="00F0098B" w:rsidP="00F0098B">
            <w:pPr>
              <w:pStyle w:val="ListParagraph"/>
              <w:tabs>
                <w:tab w:val="left" w:pos="567"/>
                <w:tab w:val="left" w:pos="992"/>
                <w:tab w:val="left" w:pos="1418"/>
              </w:tabs>
              <w:spacing w:after="0" w:line="240" w:lineRule="auto"/>
              <w:ind w:left="0"/>
              <w:jc w:val="mediumKashida"/>
              <w:rPr>
                <w:rFonts w:cs="Times New Roman"/>
                <w:color w:val="76923C"/>
              </w:rPr>
            </w:pPr>
          </w:p>
        </w:tc>
      </w:tr>
    </w:tbl>
    <w:p w:rsidR="00C652C7" w:rsidRDefault="00C652C7" w:rsidP="00FA1FD0">
      <w:pPr>
        <w:tabs>
          <w:tab w:val="left" w:pos="567"/>
          <w:tab w:val="left" w:pos="992"/>
          <w:tab w:val="left" w:pos="1418"/>
        </w:tabs>
        <w:spacing w:after="0" w:line="240" w:lineRule="auto"/>
        <w:jc w:val="center"/>
        <w:rPr>
          <w:rFonts w:cs="Times New Roman"/>
          <w:b/>
          <w:bCs/>
        </w:rPr>
      </w:pPr>
    </w:p>
    <w:sectPr w:rsidR="00C652C7" w:rsidSect="00CE09A1">
      <w:headerReference w:type="default" r:id="rId21"/>
      <w:footerReference w:type="even" r:id="rId22"/>
      <w:footerReference w:type="default" r:id="rId23"/>
      <w:headerReference w:type="first" r:id="rId24"/>
      <w:pgSz w:w="11907" w:h="16840" w:code="9"/>
      <w:pgMar w:top="1418" w:right="1134" w:bottom="1928" w:left="1134" w:header="720" w:footer="12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A8" w:rsidRDefault="00D365A8">
      <w:r>
        <w:separator/>
      </w:r>
    </w:p>
  </w:endnote>
  <w:endnote w:type="continuationSeparator" w:id="0">
    <w:p w:rsidR="00D365A8" w:rsidRDefault="00D36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59" w:rsidRDefault="00174433" w:rsidP="00323554">
    <w:pPr>
      <w:pStyle w:val="Footer"/>
      <w:framePr w:wrap="around" w:vAnchor="text" w:hAnchor="margin" w:xAlign="center" w:y="1"/>
      <w:rPr>
        <w:rStyle w:val="PageNumber"/>
      </w:rPr>
    </w:pPr>
    <w:r>
      <w:rPr>
        <w:rStyle w:val="PageNumber"/>
      </w:rPr>
      <w:fldChar w:fldCharType="begin"/>
    </w:r>
    <w:r w:rsidR="000B5059">
      <w:rPr>
        <w:rStyle w:val="PageNumber"/>
      </w:rPr>
      <w:instrText xml:space="preserve">PAGE  </w:instrText>
    </w:r>
    <w:r>
      <w:rPr>
        <w:rStyle w:val="PageNumber"/>
      </w:rPr>
      <w:fldChar w:fldCharType="end"/>
    </w:r>
  </w:p>
  <w:p w:rsidR="000B5059" w:rsidRDefault="000B5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59" w:rsidRDefault="00174433" w:rsidP="00323554">
    <w:pPr>
      <w:pStyle w:val="Footer"/>
      <w:framePr w:wrap="around" w:vAnchor="text" w:hAnchor="margin" w:xAlign="center" w:y="1"/>
      <w:rPr>
        <w:rStyle w:val="PageNumber"/>
      </w:rPr>
    </w:pPr>
    <w:r>
      <w:rPr>
        <w:rStyle w:val="PageNumber"/>
      </w:rPr>
      <w:fldChar w:fldCharType="begin"/>
    </w:r>
    <w:r w:rsidR="000B5059">
      <w:rPr>
        <w:rStyle w:val="PageNumber"/>
      </w:rPr>
      <w:instrText xml:space="preserve">PAGE  </w:instrText>
    </w:r>
    <w:r>
      <w:rPr>
        <w:rStyle w:val="PageNumber"/>
      </w:rPr>
      <w:fldChar w:fldCharType="separate"/>
    </w:r>
    <w:r w:rsidR="007E7DEF">
      <w:rPr>
        <w:rStyle w:val="PageNumber"/>
        <w:noProof/>
      </w:rPr>
      <w:t>3</w:t>
    </w:r>
    <w:r>
      <w:rPr>
        <w:rStyle w:val="PageNumber"/>
      </w:rPr>
      <w:fldChar w:fldCharType="end"/>
    </w:r>
  </w:p>
  <w:p w:rsidR="000B5059" w:rsidRPr="0008618E" w:rsidRDefault="000B5059" w:rsidP="0001578F">
    <w:pPr>
      <w:pStyle w:val="Footer"/>
      <w:jc w:val="right"/>
      <w:rPr>
        <w:sz w:val="18"/>
      </w:rPr>
    </w:pPr>
    <w:r w:rsidRPr="0008618E">
      <w:rPr>
        <w:sz w:val="18"/>
      </w:rPr>
      <w:t xml:space="preserve">Updated </w:t>
    </w:r>
    <w:r w:rsidR="0000610D">
      <w:rPr>
        <w:sz w:val="18"/>
        <w:rtl/>
      </w:rPr>
      <w:t>4</w:t>
    </w:r>
    <w:r w:rsidR="00370C70">
      <w:rPr>
        <w:sz w:val="18"/>
      </w:rPr>
      <w:t xml:space="preserve"> December</w:t>
    </w:r>
    <w:r w:rsidRPr="0008618E">
      <w:rPr>
        <w:sz w:val="18"/>
      </w:rPr>
      <w:t xml:space="preserve"> 2014</w:t>
    </w:r>
  </w:p>
  <w:p w:rsidR="000B5059" w:rsidRDefault="000B5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A8" w:rsidRDefault="00D365A8">
      <w:r>
        <w:separator/>
      </w:r>
    </w:p>
  </w:footnote>
  <w:footnote w:type="continuationSeparator" w:id="0">
    <w:p w:rsidR="00D365A8" w:rsidRDefault="00D3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59" w:rsidRDefault="000B5059" w:rsidP="00E27FDA">
    <w:pPr>
      <w:pStyle w:val="Heade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59" w:rsidRDefault="000B5059" w:rsidP="00E27FDA">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2D8"/>
    <w:multiLevelType w:val="hybridMultilevel"/>
    <w:tmpl w:val="FFFAAE2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97FAE"/>
    <w:multiLevelType w:val="hybridMultilevel"/>
    <w:tmpl w:val="252417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6754A"/>
    <w:multiLevelType w:val="hybridMultilevel"/>
    <w:tmpl w:val="8E4C7428"/>
    <w:lvl w:ilvl="0" w:tplc="2BA26D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A7EC0"/>
    <w:multiLevelType w:val="hybridMultilevel"/>
    <w:tmpl w:val="A26A26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FF52522"/>
    <w:multiLevelType w:val="hybridMultilevel"/>
    <w:tmpl w:val="A298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0F109F"/>
    <w:multiLevelType w:val="hybridMultilevel"/>
    <w:tmpl w:val="FFFAAE2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C5336"/>
    <w:multiLevelType w:val="hybridMultilevel"/>
    <w:tmpl w:val="EBC0A71A"/>
    <w:lvl w:ilvl="0" w:tplc="3B3E1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B6CD0"/>
    <w:multiLevelType w:val="hybridMultilevel"/>
    <w:tmpl w:val="60F4E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094623F"/>
    <w:multiLevelType w:val="hybridMultilevel"/>
    <w:tmpl w:val="BFB416E4"/>
    <w:lvl w:ilvl="0" w:tplc="04090005">
      <w:start w:val="1"/>
      <w:numFmt w:val="bullet"/>
      <w:lvlText w:val=""/>
      <w:lvlJc w:val="left"/>
      <w:pPr>
        <w:ind w:left="1800" w:hanging="360"/>
      </w:pPr>
      <w:rPr>
        <w:rFonts w:ascii="Wingdings" w:hAnsi="Wingdings"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9">
    <w:nsid w:val="34403E19"/>
    <w:multiLevelType w:val="hybridMultilevel"/>
    <w:tmpl w:val="0BFE7C8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395B07CE"/>
    <w:multiLevelType w:val="hybridMultilevel"/>
    <w:tmpl w:val="6F9E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CE4FC0"/>
    <w:multiLevelType w:val="hybridMultilevel"/>
    <w:tmpl w:val="91C4A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28294C"/>
    <w:multiLevelType w:val="hybridMultilevel"/>
    <w:tmpl w:val="EE70D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8605B"/>
    <w:multiLevelType w:val="hybridMultilevel"/>
    <w:tmpl w:val="54A0ECC6"/>
    <w:lvl w:ilvl="0" w:tplc="4CB41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66791"/>
    <w:multiLevelType w:val="hybridMultilevel"/>
    <w:tmpl w:val="D4069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EE36FE"/>
    <w:multiLevelType w:val="hybridMultilevel"/>
    <w:tmpl w:val="F412F760"/>
    <w:lvl w:ilvl="0" w:tplc="04090017">
      <w:start w:val="1"/>
      <w:numFmt w:val="lowerLetter"/>
      <w:lvlText w:val="%1)"/>
      <w:lvlJc w:val="left"/>
      <w:pPr>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16">
    <w:nsid w:val="51F4410A"/>
    <w:multiLevelType w:val="hybridMultilevel"/>
    <w:tmpl w:val="D9702DA0"/>
    <w:lvl w:ilvl="0" w:tplc="0809000F">
      <w:start w:val="1"/>
      <w:numFmt w:val="decimal"/>
      <w:lvlText w:val="%1."/>
      <w:lvlJc w:val="left"/>
      <w:pPr>
        <w:ind w:left="720" w:hanging="360"/>
      </w:pPr>
      <w:rPr>
        <w:rFonts w:cs="Times New Roman" w:hint="default"/>
      </w:rPr>
    </w:lvl>
    <w:lvl w:ilvl="1" w:tplc="04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5A3B4C40"/>
    <w:multiLevelType w:val="hybridMultilevel"/>
    <w:tmpl w:val="4C466D64"/>
    <w:lvl w:ilvl="0" w:tplc="3B3E1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B2890"/>
    <w:multiLevelType w:val="hybridMultilevel"/>
    <w:tmpl w:val="B796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B30A83"/>
    <w:multiLevelType w:val="hybridMultilevel"/>
    <w:tmpl w:val="0DEC5ADC"/>
    <w:lvl w:ilvl="0" w:tplc="04090005">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0">
    <w:nsid w:val="5FB90129"/>
    <w:multiLevelType w:val="hybridMultilevel"/>
    <w:tmpl w:val="78FC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9B3590"/>
    <w:multiLevelType w:val="hybridMultilevel"/>
    <w:tmpl w:val="365CBB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4473A81"/>
    <w:multiLevelType w:val="hybridMultilevel"/>
    <w:tmpl w:val="444EC87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64734D8B"/>
    <w:multiLevelType w:val="hybridMultilevel"/>
    <w:tmpl w:val="6C50BF70"/>
    <w:lvl w:ilvl="0" w:tplc="E02EF526">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4">
    <w:nsid w:val="67376B6E"/>
    <w:multiLevelType w:val="hybridMultilevel"/>
    <w:tmpl w:val="4CE67FFC"/>
    <w:lvl w:ilvl="0" w:tplc="3B3E1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D115F"/>
    <w:multiLevelType w:val="hybridMultilevel"/>
    <w:tmpl w:val="479EF8CA"/>
    <w:lvl w:ilvl="0" w:tplc="04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nsid w:val="68846214"/>
    <w:multiLevelType w:val="hybridMultilevel"/>
    <w:tmpl w:val="ABF09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DA80EBB"/>
    <w:multiLevelType w:val="hybridMultilevel"/>
    <w:tmpl w:val="893EBA1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0"/>
  </w:num>
  <w:num w:numId="2">
    <w:abstractNumId w:val="21"/>
  </w:num>
  <w:num w:numId="3">
    <w:abstractNumId w:val="7"/>
  </w:num>
  <w:num w:numId="4">
    <w:abstractNumId w:val="18"/>
  </w:num>
  <w:num w:numId="5">
    <w:abstractNumId w:val="26"/>
  </w:num>
  <w:num w:numId="6">
    <w:abstractNumId w:val="20"/>
  </w:num>
  <w:num w:numId="7">
    <w:abstractNumId w:val="11"/>
  </w:num>
  <w:num w:numId="8">
    <w:abstractNumId w:val="22"/>
  </w:num>
  <w:num w:numId="9">
    <w:abstractNumId w:val="25"/>
  </w:num>
  <w:num w:numId="10">
    <w:abstractNumId w:val="3"/>
  </w:num>
  <w:num w:numId="11">
    <w:abstractNumId w:val="27"/>
  </w:num>
  <w:num w:numId="12">
    <w:abstractNumId w:val="8"/>
  </w:num>
  <w:num w:numId="13">
    <w:abstractNumId w:val="23"/>
  </w:num>
  <w:num w:numId="14">
    <w:abstractNumId w:val="4"/>
  </w:num>
  <w:num w:numId="15">
    <w:abstractNumId w:val="19"/>
  </w:num>
  <w:num w:numId="16">
    <w:abstractNumId w:val="16"/>
  </w:num>
  <w:num w:numId="17">
    <w:abstractNumId w:val="15"/>
  </w:num>
  <w:num w:numId="18">
    <w:abstractNumId w:val="9"/>
  </w:num>
  <w:num w:numId="19">
    <w:abstractNumId w:val="6"/>
  </w:num>
  <w:num w:numId="20">
    <w:abstractNumId w:val="17"/>
  </w:num>
  <w:num w:numId="21">
    <w:abstractNumId w:val="24"/>
  </w:num>
  <w:num w:numId="22">
    <w:abstractNumId w:val="13"/>
  </w:num>
  <w:num w:numId="23">
    <w:abstractNumId w:val="2"/>
  </w:num>
  <w:num w:numId="24">
    <w:abstractNumId w:val="14"/>
  </w:num>
  <w:num w:numId="25">
    <w:abstractNumId w:val="0"/>
  </w:num>
  <w:num w:numId="26">
    <w:abstractNumId w:val="5"/>
  </w:num>
  <w:num w:numId="27">
    <w:abstractNumId w:val="1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B3EEE"/>
    <w:rsid w:val="0000610D"/>
    <w:rsid w:val="00012ED8"/>
    <w:rsid w:val="0001578F"/>
    <w:rsid w:val="0002109C"/>
    <w:rsid w:val="00031ECA"/>
    <w:rsid w:val="0003434E"/>
    <w:rsid w:val="000437DA"/>
    <w:rsid w:val="0005069B"/>
    <w:rsid w:val="00061344"/>
    <w:rsid w:val="00076652"/>
    <w:rsid w:val="0008618E"/>
    <w:rsid w:val="00086843"/>
    <w:rsid w:val="00097990"/>
    <w:rsid w:val="000A1BF3"/>
    <w:rsid w:val="000A40B6"/>
    <w:rsid w:val="000A776D"/>
    <w:rsid w:val="000B5059"/>
    <w:rsid w:val="000B7E7F"/>
    <w:rsid w:val="000C55C6"/>
    <w:rsid w:val="000E35D9"/>
    <w:rsid w:val="00103385"/>
    <w:rsid w:val="00113AA1"/>
    <w:rsid w:val="0012661B"/>
    <w:rsid w:val="001277F6"/>
    <w:rsid w:val="00130090"/>
    <w:rsid w:val="00134637"/>
    <w:rsid w:val="001435BC"/>
    <w:rsid w:val="00154B55"/>
    <w:rsid w:val="0016209B"/>
    <w:rsid w:val="0016701E"/>
    <w:rsid w:val="001678D6"/>
    <w:rsid w:val="00172716"/>
    <w:rsid w:val="00173954"/>
    <w:rsid w:val="00174433"/>
    <w:rsid w:val="00197F09"/>
    <w:rsid w:val="001A3CA9"/>
    <w:rsid w:val="001A69DE"/>
    <w:rsid w:val="001B1A72"/>
    <w:rsid w:val="001C738E"/>
    <w:rsid w:val="001D51BF"/>
    <w:rsid w:val="00203E2A"/>
    <w:rsid w:val="00217B9A"/>
    <w:rsid w:val="00226A40"/>
    <w:rsid w:val="00246B02"/>
    <w:rsid w:val="002473B7"/>
    <w:rsid w:val="002729CF"/>
    <w:rsid w:val="00290B27"/>
    <w:rsid w:val="00293910"/>
    <w:rsid w:val="002A1AD5"/>
    <w:rsid w:val="002A4683"/>
    <w:rsid w:val="002A60BF"/>
    <w:rsid w:val="002B2A16"/>
    <w:rsid w:val="002B4285"/>
    <w:rsid w:val="002C6819"/>
    <w:rsid w:val="002D5497"/>
    <w:rsid w:val="002D58BE"/>
    <w:rsid w:val="002D5CDD"/>
    <w:rsid w:val="002D7D75"/>
    <w:rsid w:val="002F31CA"/>
    <w:rsid w:val="002F6838"/>
    <w:rsid w:val="00313B99"/>
    <w:rsid w:val="00313DFB"/>
    <w:rsid w:val="0031640F"/>
    <w:rsid w:val="00323554"/>
    <w:rsid w:val="00340610"/>
    <w:rsid w:val="00340B2B"/>
    <w:rsid w:val="003518DA"/>
    <w:rsid w:val="00364687"/>
    <w:rsid w:val="00370C70"/>
    <w:rsid w:val="00374D0A"/>
    <w:rsid w:val="00375BA3"/>
    <w:rsid w:val="003A5A89"/>
    <w:rsid w:val="003C4AD6"/>
    <w:rsid w:val="003C6B99"/>
    <w:rsid w:val="003D0BD4"/>
    <w:rsid w:val="003D5BB7"/>
    <w:rsid w:val="003D6ADD"/>
    <w:rsid w:val="004035A0"/>
    <w:rsid w:val="00405BD9"/>
    <w:rsid w:val="00420223"/>
    <w:rsid w:val="00425663"/>
    <w:rsid w:val="00433E27"/>
    <w:rsid w:val="00434F67"/>
    <w:rsid w:val="0043742D"/>
    <w:rsid w:val="00471632"/>
    <w:rsid w:val="00477CCF"/>
    <w:rsid w:val="004819DB"/>
    <w:rsid w:val="00486354"/>
    <w:rsid w:val="00495A8C"/>
    <w:rsid w:val="00497407"/>
    <w:rsid w:val="004A02AB"/>
    <w:rsid w:val="004A3105"/>
    <w:rsid w:val="004B1727"/>
    <w:rsid w:val="004B3C59"/>
    <w:rsid w:val="004B6098"/>
    <w:rsid w:val="004C6A84"/>
    <w:rsid w:val="004D176C"/>
    <w:rsid w:val="004D4C29"/>
    <w:rsid w:val="004F5451"/>
    <w:rsid w:val="005020B2"/>
    <w:rsid w:val="00503C4D"/>
    <w:rsid w:val="00504E3A"/>
    <w:rsid w:val="00533907"/>
    <w:rsid w:val="00566719"/>
    <w:rsid w:val="005722E4"/>
    <w:rsid w:val="00573812"/>
    <w:rsid w:val="00575D85"/>
    <w:rsid w:val="00577584"/>
    <w:rsid w:val="005808AD"/>
    <w:rsid w:val="00582357"/>
    <w:rsid w:val="0059105D"/>
    <w:rsid w:val="005A4D5C"/>
    <w:rsid w:val="005B52F1"/>
    <w:rsid w:val="005C6521"/>
    <w:rsid w:val="005C7A8F"/>
    <w:rsid w:val="005D6C2D"/>
    <w:rsid w:val="005E5E0E"/>
    <w:rsid w:val="006277B2"/>
    <w:rsid w:val="00647969"/>
    <w:rsid w:val="00651E01"/>
    <w:rsid w:val="00656BF6"/>
    <w:rsid w:val="00663673"/>
    <w:rsid w:val="00663ECA"/>
    <w:rsid w:val="00664DD9"/>
    <w:rsid w:val="00674F91"/>
    <w:rsid w:val="0068256E"/>
    <w:rsid w:val="006933E6"/>
    <w:rsid w:val="006A2612"/>
    <w:rsid w:val="006B76D4"/>
    <w:rsid w:val="006C1323"/>
    <w:rsid w:val="006D5E8F"/>
    <w:rsid w:val="006D6959"/>
    <w:rsid w:val="006F7803"/>
    <w:rsid w:val="007035E5"/>
    <w:rsid w:val="007076B2"/>
    <w:rsid w:val="00715566"/>
    <w:rsid w:val="00717DFF"/>
    <w:rsid w:val="00724DBF"/>
    <w:rsid w:val="0072645A"/>
    <w:rsid w:val="007306DA"/>
    <w:rsid w:val="0073620D"/>
    <w:rsid w:val="00746008"/>
    <w:rsid w:val="00753AE1"/>
    <w:rsid w:val="00757B51"/>
    <w:rsid w:val="00761CA1"/>
    <w:rsid w:val="00763F29"/>
    <w:rsid w:val="00792BC8"/>
    <w:rsid w:val="00796D86"/>
    <w:rsid w:val="007A01DD"/>
    <w:rsid w:val="007A15A3"/>
    <w:rsid w:val="007A6EE8"/>
    <w:rsid w:val="007B0A44"/>
    <w:rsid w:val="007B1785"/>
    <w:rsid w:val="007C1B3C"/>
    <w:rsid w:val="007E1584"/>
    <w:rsid w:val="007E1EF5"/>
    <w:rsid w:val="007E7DEF"/>
    <w:rsid w:val="00816858"/>
    <w:rsid w:val="00827079"/>
    <w:rsid w:val="008318F8"/>
    <w:rsid w:val="008328F1"/>
    <w:rsid w:val="008407AF"/>
    <w:rsid w:val="008456FD"/>
    <w:rsid w:val="0087326A"/>
    <w:rsid w:val="00873C7F"/>
    <w:rsid w:val="00882730"/>
    <w:rsid w:val="00882D35"/>
    <w:rsid w:val="00884D68"/>
    <w:rsid w:val="00894FE6"/>
    <w:rsid w:val="008A70A0"/>
    <w:rsid w:val="008B6CAE"/>
    <w:rsid w:val="008D3037"/>
    <w:rsid w:val="008D4761"/>
    <w:rsid w:val="008E15D9"/>
    <w:rsid w:val="00912DF0"/>
    <w:rsid w:val="009200DA"/>
    <w:rsid w:val="00940593"/>
    <w:rsid w:val="00961030"/>
    <w:rsid w:val="00963302"/>
    <w:rsid w:val="00983EFF"/>
    <w:rsid w:val="00990564"/>
    <w:rsid w:val="00991521"/>
    <w:rsid w:val="0099773B"/>
    <w:rsid w:val="009A700E"/>
    <w:rsid w:val="009C586E"/>
    <w:rsid w:val="009C767B"/>
    <w:rsid w:val="009D350D"/>
    <w:rsid w:val="009E37B4"/>
    <w:rsid w:val="00A13DE6"/>
    <w:rsid w:val="00A33387"/>
    <w:rsid w:val="00A53299"/>
    <w:rsid w:val="00A67A1C"/>
    <w:rsid w:val="00A72C21"/>
    <w:rsid w:val="00A7785C"/>
    <w:rsid w:val="00A8075F"/>
    <w:rsid w:val="00A809FD"/>
    <w:rsid w:val="00A81735"/>
    <w:rsid w:val="00A8434D"/>
    <w:rsid w:val="00A84A4C"/>
    <w:rsid w:val="00AC7037"/>
    <w:rsid w:val="00AD3D03"/>
    <w:rsid w:val="00AE21DD"/>
    <w:rsid w:val="00AF6C6E"/>
    <w:rsid w:val="00B1166B"/>
    <w:rsid w:val="00B15D41"/>
    <w:rsid w:val="00B278DE"/>
    <w:rsid w:val="00B3544A"/>
    <w:rsid w:val="00B5204A"/>
    <w:rsid w:val="00B75E5E"/>
    <w:rsid w:val="00B82CB7"/>
    <w:rsid w:val="00B848FB"/>
    <w:rsid w:val="00B97076"/>
    <w:rsid w:val="00BA0E56"/>
    <w:rsid w:val="00BA61DC"/>
    <w:rsid w:val="00BC2476"/>
    <w:rsid w:val="00BC61D8"/>
    <w:rsid w:val="00BE11B6"/>
    <w:rsid w:val="00BE4BEE"/>
    <w:rsid w:val="00BE70AD"/>
    <w:rsid w:val="00C0008C"/>
    <w:rsid w:val="00C00964"/>
    <w:rsid w:val="00C24A70"/>
    <w:rsid w:val="00C36B14"/>
    <w:rsid w:val="00C42CD4"/>
    <w:rsid w:val="00C43130"/>
    <w:rsid w:val="00C602EA"/>
    <w:rsid w:val="00C652C7"/>
    <w:rsid w:val="00C6772A"/>
    <w:rsid w:val="00C71CBC"/>
    <w:rsid w:val="00C75041"/>
    <w:rsid w:val="00C814A5"/>
    <w:rsid w:val="00C97CB2"/>
    <w:rsid w:val="00CA2F20"/>
    <w:rsid w:val="00CA71D5"/>
    <w:rsid w:val="00CB18ED"/>
    <w:rsid w:val="00CC037C"/>
    <w:rsid w:val="00CC07BF"/>
    <w:rsid w:val="00CC77B1"/>
    <w:rsid w:val="00CC7F61"/>
    <w:rsid w:val="00CD23FE"/>
    <w:rsid w:val="00CD31B1"/>
    <w:rsid w:val="00CE0700"/>
    <w:rsid w:val="00CE09A1"/>
    <w:rsid w:val="00CF06C6"/>
    <w:rsid w:val="00D123EC"/>
    <w:rsid w:val="00D12909"/>
    <w:rsid w:val="00D365A8"/>
    <w:rsid w:val="00D408D4"/>
    <w:rsid w:val="00D40F32"/>
    <w:rsid w:val="00D4373A"/>
    <w:rsid w:val="00D447FA"/>
    <w:rsid w:val="00D70E07"/>
    <w:rsid w:val="00D909C8"/>
    <w:rsid w:val="00DB157A"/>
    <w:rsid w:val="00DB4AC7"/>
    <w:rsid w:val="00DB5FC2"/>
    <w:rsid w:val="00DC2DBD"/>
    <w:rsid w:val="00DD73DF"/>
    <w:rsid w:val="00E03E20"/>
    <w:rsid w:val="00E21AEE"/>
    <w:rsid w:val="00E27FDA"/>
    <w:rsid w:val="00E323A8"/>
    <w:rsid w:val="00E40775"/>
    <w:rsid w:val="00E55883"/>
    <w:rsid w:val="00E56B34"/>
    <w:rsid w:val="00E57231"/>
    <w:rsid w:val="00E57B59"/>
    <w:rsid w:val="00E6098E"/>
    <w:rsid w:val="00E61AFC"/>
    <w:rsid w:val="00E70D48"/>
    <w:rsid w:val="00E74B16"/>
    <w:rsid w:val="00E75099"/>
    <w:rsid w:val="00E81547"/>
    <w:rsid w:val="00EA2860"/>
    <w:rsid w:val="00EB3EEE"/>
    <w:rsid w:val="00EB429C"/>
    <w:rsid w:val="00EB52DB"/>
    <w:rsid w:val="00ED2D2C"/>
    <w:rsid w:val="00EF31D8"/>
    <w:rsid w:val="00F0098B"/>
    <w:rsid w:val="00F134CE"/>
    <w:rsid w:val="00F22872"/>
    <w:rsid w:val="00F324CF"/>
    <w:rsid w:val="00F63252"/>
    <w:rsid w:val="00F641E1"/>
    <w:rsid w:val="00F83257"/>
    <w:rsid w:val="00F84614"/>
    <w:rsid w:val="00F9083E"/>
    <w:rsid w:val="00F922B6"/>
    <w:rsid w:val="00FA1FD0"/>
    <w:rsid w:val="00FB05D9"/>
    <w:rsid w:val="00FB209F"/>
    <w:rsid w:val="00FD1687"/>
    <w:rsid w:val="00FD4395"/>
    <w:rsid w:val="00FD5D59"/>
    <w:rsid w:val="00FD626C"/>
    <w:rsid w:val="00FE6DB1"/>
    <w:rsid w:val="00FF013A"/>
    <w:rsid w:val="00FF0E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CBC"/>
    <w:pPr>
      <w:spacing w:after="200" w:line="276" w:lineRule="auto"/>
    </w:pPr>
    <w:rPr>
      <w:rFonts w:eastAsia="Times New Roman"/>
      <w:sz w:val="22"/>
      <w:szCs w:val="22"/>
    </w:rPr>
  </w:style>
  <w:style w:type="paragraph" w:styleId="Heading1">
    <w:name w:val="heading 1"/>
    <w:basedOn w:val="Normal"/>
    <w:next w:val="Normal"/>
    <w:link w:val="Heading1Char"/>
    <w:qFormat/>
    <w:rsid w:val="001678D6"/>
    <w:pPr>
      <w:keepNext/>
      <w:spacing w:after="0" w:line="240" w:lineRule="auto"/>
      <w:outlineLvl w:val="0"/>
    </w:pPr>
    <w:rPr>
      <w:rFonts w:ascii="Times New Roman" w:eastAsia="Calibri" w:hAnsi="Times New Roman" w:cs="Times New Roman"/>
      <w:b/>
      <w:bCs/>
      <w:sz w:val="24"/>
      <w:szCs w:val="28"/>
    </w:rPr>
  </w:style>
  <w:style w:type="paragraph" w:styleId="Heading2">
    <w:name w:val="heading 2"/>
    <w:basedOn w:val="Normal"/>
    <w:next w:val="Normal"/>
    <w:link w:val="Heading2Char"/>
    <w:qFormat/>
    <w:rsid w:val="001678D6"/>
    <w:pPr>
      <w:keepNext/>
      <w:spacing w:after="0" w:line="240" w:lineRule="auto"/>
      <w:jc w:val="center"/>
      <w:outlineLvl w:val="1"/>
    </w:pPr>
    <w:rPr>
      <w:rFonts w:ascii="Times New Roman Bold" w:eastAsia="Calibri" w:hAnsi="Times New Roman Bold" w:cs="Times New Roman"/>
      <w:b/>
      <w:bCs/>
      <w:caps/>
      <w:szCs w:val="26"/>
    </w:rPr>
  </w:style>
  <w:style w:type="paragraph" w:styleId="Heading3">
    <w:name w:val="heading 3"/>
    <w:basedOn w:val="Normal"/>
    <w:next w:val="Normal"/>
    <w:link w:val="Heading3Char"/>
    <w:qFormat/>
    <w:rsid w:val="001678D6"/>
    <w:pPr>
      <w:keepNext/>
      <w:spacing w:after="0" w:line="240" w:lineRule="auto"/>
      <w:jc w:val="center"/>
      <w:outlineLvl w:val="2"/>
    </w:pPr>
    <w:rPr>
      <w:rFonts w:ascii="Times New Roman" w:eastAsia="Calibri" w:hAnsi="Times New Roman" w:cs="Traditional Arabic"/>
      <w:b/>
      <w:bCs/>
      <w:szCs w:val="26"/>
    </w:rPr>
  </w:style>
  <w:style w:type="paragraph" w:styleId="Heading4">
    <w:name w:val="heading 4"/>
    <w:basedOn w:val="Normal"/>
    <w:next w:val="Normal"/>
    <w:link w:val="Heading4Char"/>
    <w:qFormat/>
    <w:rsid w:val="001277F6"/>
    <w:pPr>
      <w:keepNext/>
      <w:keepLines/>
      <w:spacing w:before="200" w:after="0"/>
      <w:outlineLvl w:val="3"/>
    </w:pPr>
    <w:rPr>
      <w:rFonts w:ascii="Cambria" w:eastAsia="Calibri"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5D85"/>
    <w:rPr>
      <w:rFonts w:eastAsia="Times New Roman"/>
      <w:sz w:val="22"/>
      <w:szCs w:val="22"/>
    </w:rPr>
  </w:style>
  <w:style w:type="paragraph" w:styleId="ListParagraph">
    <w:name w:val="List Paragraph"/>
    <w:basedOn w:val="Normal"/>
    <w:uiPriority w:val="34"/>
    <w:qFormat/>
    <w:rsid w:val="00BA0E56"/>
    <w:pPr>
      <w:ind w:left="720"/>
    </w:pPr>
  </w:style>
  <w:style w:type="paragraph" w:styleId="BalloonText">
    <w:name w:val="Balloon Text"/>
    <w:basedOn w:val="Normal"/>
    <w:link w:val="BalloonTextChar"/>
    <w:semiHidden/>
    <w:rsid w:val="0087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7326A"/>
    <w:rPr>
      <w:rFonts w:ascii="Tahoma" w:hAnsi="Tahoma" w:cs="Tahoma"/>
      <w:sz w:val="16"/>
      <w:szCs w:val="16"/>
    </w:rPr>
  </w:style>
  <w:style w:type="character" w:customStyle="1" w:styleId="Heading1Char">
    <w:name w:val="Heading 1 Char"/>
    <w:basedOn w:val="DefaultParagraphFont"/>
    <w:link w:val="Heading1"/>
    <w:locked/>
    <w:rsid w:val="001678D6"/>
    <w:rPr>
      <w:rFonts w:ascii="Times New Roman" w:hAnsi="Times New Roman" w:cs="Times New Roman"/>
      <w:b/>
      <w:bCs/>
      <w:sz w:val="28"/>
      <w:szCs w:val="28"/>
    </w:rPr>
  </w:style>
  <w:style w:type="character" w:customStyle="1" w:styleId="Heading2Char">
    <w:name w:val="Heading 2 Char"/>
    <w:basedOn w:val="DefaultParagraphFont"/>
    <w:link w:val="Heading2"/>
    <w:locked/>
    <w:rsid w:val="001678D6"/>
    <w:rPr>
      <w:rFonts w:ascii="Times New Roman Bold" w:hAnsi="Times New Roman Bold" w:cs="Times New Roman"/>
      <w:b/>
      <w:bCs/>
      <w:caps/>
      <w:sz w:val="26"/>
      <w:szCs w:val="26"/>
    </w:rPr>
  </w:style>
  <w:style w:type="character" w:customStyle="1" w:styleId="Heading3Char">
    <w:name w:val="Heading 3 Char"/>
    <w:basedOn w:val="DefaultParagraphFont"/>
    <w:link w:val="Heading3"/>
    <w:locked/>
    <w:rsid w:val="001678D6"/>
    <w:rPr>
      <w:rFonts w:ascii="Times New Roman" w:hAnsi="Times New Roman" w:cs="Traditional Arabic"/>
      <w:b/>
      <w:bCs/>
      <w:sz w:val="26"/>
      <w:szCs w:val="26"/>
      <w:lang w:bidi="ar-SA"/>
    </w:rPr>
  </w:style>
  <w:style w:type="paragraph" w:customStyle="1" w:styleId="CharCharCharCharCharChar1">
    <w:name w:val="Char Char Char Char Char Char1"/>
    <w:basedOn w:val="Normal"/>
    <w:rsid w:val="001678D6"/>
    <w:pPr>
      <w:spacing w:after="160" w:line="240" w:lineRule="exact"/>
    </w:pPr>
    <w:rPr>
      <w:rFonts w:ascii="Verdana" w:eastAsia="Calibri" w:hAnsi="Verdana" w:cs="Times New Roman"/>
      <w:sz w:val="20"/>
      <w:szCs w:val="20"/>
      <w:lang w:val="en-GB"/>
    </w:rPr>
  </w:style>
  <w:style w:type="paragraph" w:styleId="BodyTextIndent2">
    <w:name w:val="Body Text Indent 2"/>
    <w:basedOn w:val="Normal"/>
    <w:link w:val="BodyTextIndent2Char"/>
    <w:rsid w:val="001678D6"/>
    <w:pPr>
      <w:spacing w:after="180" w:line="240" w:lineRule="auto"/>
      <w:ind w:firstLine="567"/>
      <w:jc w:val="both"/>
    </w:pPr>
    <w:rPr>
      <w:rFonts w:ascii="Times New Roman" w:eastAsia="@System" w:hAnsi="Times New Roman" w:cs="Traditional Arabic"/>
      <w:szCs w:val="26"/>
      <w:lang w:eastAsia="ja-JP"/>
    </w:rPr>
  </w:style>
  <w:style w:type="character" w:customStyle="1" w:styleId="BodyTextIndent2Char">
    <w:name w:val="Body Text Indent 2 Char"/>
    <w:basedOn w:val="DefaultParagraphFont"/>
    <w:link w:val="BodyTextIndent2"/>
    <w:locked/>
    <w:rsid w:val="001678D6"/>
    <w:rPr>
      <w:rFonts w:ascii="Times New Roman" w:eastAsia="@System" w:hAnsi="Times New Roman" w:cs="Traditional Arabic"/>
      <w:sz w:val="26"/>
      <w:szCs w:val="26"/>
      <w:lang w:eastAsia="ja-JP" w:bidi="ar-SA"/>
    </w:rPr>
  </w:style>
  <w:style w:type="character" w:styleId="CommentReference">
    <w:name w:val="annotation reference"/>
    <w:basedOn w:val="DefaultParagraphFont"/>
    <w:semiHidden/>
    <w:rsid w:val="008B6CAE"/>
    <w:rPr>
      <w:rFonts w:cs="Times New Roman"/>
      <w:sz w:val="16"/>
      <w:szCs w:val="16"/>
    </w:rPr>
  </w:style>
  <w:style w:type="paragraph" w:styleId="CommentText">
    <w:name w:val="annotation text"/>
    <w:basedOn w:val="Normal"/>
    <w:link w:val="CommentTextChar"/>
    <w:semiHidden/>
    <w:rsid w:val="008B6CAE"/>
    <w:pPr>
      <w:spacing w:line="240" w:lineRule="auto"/>
    </w:pPr>
    <w:rPr>
      <w:sz w:val="20"/>
      <w:szCs w:val="20"/>
    </w:rPr>
  </w:style>
  <w:style w:type="character" w:customStyle="1" w:styleId="CommentTextChar">
    <w:name w:val="Comment Text Char"/>
    <w:basedOn w:val="DefaultParagraphFont"/>
    <w:link w:val="CommentText"/>
    <w:semiHidden/>
    <w:locked/>
    <w:rsid w:val="008B6CAE"/>
    <w:rPr>
      <w:rFonts w:cs="Times New Roman"/>
      <w:sz w:val="20"/>
      <w:szCs w:val="20"/>
    </w:rPr>
  </w:style>
  <w:style w:type="paragraph" w:styleId="CommentSubject">
    <w:name w:val="annotation subject"/>
    <w:basedOn w:val="CommentText"/>
    <w:next w:val="CommentText"/>
    <w:link w:val="CommentSubjectChar"/>
    <w:semiHidden/>
    <w:rsid w:val="008B6CAE"/>
    <w:rPr>
      <w:b/>
      <w:bCs/>
    </w:rPr>
  </w:style>
  <w:style w:type="character" w:customStyle="1" w:styleId="CommentSubjectChar">
    <w:name w:val="Comment Subject Char"/>
    <w:basedOn w:val="CommentTextChar"/>
    <w:link w:val="CommentSubject"/>
    <w:semiHidden/>
    <w:locked/>
    <w:rsid w:val="008B6CAE"/>
    <w:rPr>
      <w:rFonts w:cs="Times New Roman"/>
      <w:b/>
      <w:bCs/>
      <w:sz w:val="20"/>
      <w:szCs w:val="20"/>
    </w:rPr>
  </w:style>
  <w:style w:type="character" w:customStyle="1" w:styleId="Heading4Char">
    <w:name w:val="Heading 4 Char"/>
    <w:basedOn w:val="DefaultParagraphFont"/>
    <w:link w:val="Heading4"/>
    <w:semiHidden/>
    <w:locked/>
    <w:rsid w:val="001277F6"/>
    <w:rPr>
      <w:rFonts w:ascii="Cambria" w:hAnsi="Cambria" w:cs="Times New Roman"/>
      <w:b/>
      <w:bCs/>
      <w:i/>
      <w:iCs/>
      <w:color w:val="4F81BD"/>
    </w:rPr>
  </w:style>
  <w:style w:type="paragraph" w:styleId="Footer">
    <w:name w:val="footer"/>
    <w:basedOn w:val="Normal"/>
    <w:rsid w:val="007035E5"/>
    <w:pPr>
      <w:tabs>
        <w:tab w:val="center" w:pos="4320"/>
        <w:tab w:val="right" w:pos="8640"/>
      </w:tabs>
    </w:pPr>
  </w:style>
  <w:style w:type="character" w:styleId="PageNumber">
    <w:name w:val="page number"/>
    <w:basedOn w:val="DefaultParagraphFont"/>
    <w:rsid w:val="007035E5"/>
  </w:style>
  <w:style w:type="paragraph" w:styleId="Header">
    <w:name w:val="header"/>
    <w:basedOn w:val="Normal"/>
    <w:rsid w:val="007035E5"/>
    <w:pPr>
      <w:tabs>
        <w:tab w:val="center" w:pos="4320"/>
        <w:tab w:val="right" w:pos="8640"/>
      </w:tabs>
    </w:pPr>
  </w:style>
  <w:style w:type="character" w:styleId="Strong">
    <w:name w:val="Strong"/>
    <w:basedOn w:val="DefaultParagraphFont"/>
    <w:uiPriority w:val="22"/>
    <w:qFormat/>
    <w:locked/>
    <w:rsid w:val="007E1EF5"/>
    <w:rPr>
      <w:b/>
      <w:bCs/>
    </w:rPr>
  </w:style>
  <w:style w:type="character" w:customStyle="1" w:styleId="apple-converted-space">
    <w:name w:val="apple-converted-space"/>
    <w:basedOn w:val="DefaultParagraphFont"/>
    <w:rsid w:val="007E1EF5"/>
  </w:style>
  <w:style w:type="character" w:styleId="Hyperlink">
    <w:name w:val="Hyperlink"/>
    <w:basedOn w:val="DefaultParagraphFont"/>
    <w:uiPriority w:val="99"/>
    <w:unhideWhenUsed/>
    <w:rsid w:val="007E1EF5"/>
    <w:rPr>
      <w:color w:val="0000FF"/>
      <w:u w:val="single"/>
    </w:rPr>
  </w:style>
  <w:style w:type="character" w:styleId="FollowedHyperlink">
    <w:name w:val="FollowedHyperlink"/>
    <w:basedOn w:val="DefaultParagraphFont"/>
    <w:rsid w:val="009905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CBC"/>
    <w:pPr>
      <w:spacing w:after="200" w:line="276" w:lineRule="auto"/>
    </w:pPr>
    <w:rPr>
      <w:rFonts w:eastAsia="Times New Roman"/>
      <w:sz w:val="22"/>
      <w:szCs w:val="22"/>
    </w:rPr>
  </w:style>
  <w:style w:type="paragraph" w:styleId="Heading1">
    <w:name w:val="heading 1"/>
    <w:basedOn w:val="Normal"/>
    <w:next w:val="Normal"/>
    <w:link w:val="Heading1Char"/>
    <w:qFormat/>
    <w:rsid w:val="001678D6"/>
    <w:pPr>
      <w:keepNext/>
      <w:spacing w:after="0" w:line="240" w:lineRule="auto"/>
      <w:outlineLvl w:val="0"/>
    </w:pPr>
    <w:rPr>
      <w:rFonts w:ascii="Times New Roman" w:eastAsia="Calibri" w:hAnsi="Times New Roman" w:cs="Times New Roman"/>
      <w:b/>
      <w:bCs/>
      <w:sz w:val="24"/>
      <w:szCs w:val="28"/>
    </w:rPr>
  </w:style>
  <w:style w:type="paragraph" w:styleId="Heading2">
    <w:name w:val="heading 2"/>
    <w:basedOn w:val="Normal"/>
    <w:next w:val="Normal"/>
    <w:link w:val="Heading2Char"/>
    <w:qFormat/>
    <w:rsid w:val="001678D6"/>
    <w:pPr>
      <w:keepNext/>
      <w:spacing w:after="0" w:line="240" w:lineRule="auto"/>
      <w:jc w:val="center"/>
      <w:outlineLvl w:val="1"/>
    </w:pPr>
    <w:rPr>
      <w:rFonts w:ascii="Times New Roman Bold" w:eastAsia="Calibri" w:hAnsi="Times New Roman Bold" w:cs="Times New Roman"/>
      <w:b/>
      <w:bCs/>
      <w:caps/>
      <w:szCs w:val="26"/>
    </w:rPr>
  </w:style>
  <w:style w:type="paragraph" w:styleId="Heading3">
    <w:name w:val="heading 3"/>
    <w:basedOn w:val="Normal"/>
    <w:next w:val="Normal"/>
    <w:link w:val="Heading3Char"/>
    <w:qFormat/>
    <w:rsid w:val="001678D6"/>
    <w:pPr>
      <w:keepNext/>
      <w:spacing w:after="0" w:line="240" w:lineRule="auto"/>
      <w:jc w:val="center"/>
      <w:outlineLvl w:val="2"/>
    </w:pPr>
    <w:rPr>
      <w:rFonts w:ascii="Times New Roman" w:eastAsia="Calibri" w:hAnsi="Times New Roman" w:cs="Traditional Arabic"/>
      <w:b/>
      <w:bCs/>
      <w:szCs w:val="26"/>
    </w:rPr>
  </w:style>
  <w:style w:type="paragraph" w:styleId="Heading4">
    <w:name w:val="heading 4"/>
    <w:basedOn w:val="Normal"/>
    <w:next w:val="Normal"/>
    <w:link w:val="Heading4Char"/>
    <w:qFormat/>
    <w:rsid w:val="001277F6"/>
    <w:pPr>
      <w:keepNext/>
      <w:keepLines/>
      <w:spacing w:before="200" w:after="0"/>
      <w:outlineLvl w:val="3"/>
    </w:pPr>
    <w:rPr>
      <w:rFonts w:ascii="Cambria" w:eastAsia="Calibri"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5D85"/>
    <w:rPr>
      <w:rFonts w:eastAsia="Times New Roman"/>
      <w:sz w:val="22"/>
      <w:szCs w:val="22"/>
    </w:rPr>
  </w:style>
  <w:style w:type="paragraph" w:styleId="ListParagraph">
    <w:name w:val="List Paragraph"/>
    <w:basedOn w:val="Normal"/>
    <w:uiPriority w:val="34"/>
    <w:qFormat/>
    <w:rsid w:val="00BA0E56"/>
    <w:pPr>
      <w:ind w:left="720"/>
    </w:pPr>
  </w:style>
  <w:style w:type="paragraph" w:styleId="BalloonText">
    <w:name w:val="Balloon Text"/>
    <w:basedOn w:val="Normal"/>
    <w:link w:val="BalloonTextChar"/>
    <w:semiHidden/>
    <w:rsid w:val="0087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7326A"/>
    <w:rPr>
      <w:rFonts w:ascii="Tahoma" w:hAnsi="Tahoma" w:cs="Tahoma"/>
      <w:sz w:val="16"/>
      <w:szCs w:val="16"/>
    </w:rPr>
  </w:style>
  <w:style w:type="character" w:customStyle="1" w:styleId="Heading1Char">
    <w:name w:val="Heading 1 Char"/>
    <w:basedOn w:val="DefaultParagraphFont"/>
    <w:link w:val="Heading1"/>
    <w:locked/>
    <w:rsid w:val="001678D6"/>
    <w:rPr>
      <w:rFonts w:ascii="Times New Roman" w:hAnsi="Times New Roman" w:cs="Times New Roman"/>
      <w:b/>
      <w:bCs/>
      <w:sz w:val="28"/>
      <w:szCs w:val="28"/>
    </w:rPr>
  </w:style>
  <w:style w:type="character" w:customStyle="1" w:styleId="Heading2Char">
    <w:name w:val="Heading 2 Char"/>
    <w:basedOn w:val="DefaultParagraphFont"/>
    <w:link w:val="Heading2"/>
    <w:locked/>
    <w:rsid w:val="001678D6"/>
    <w:rPr>
      <w:rFonts w:ascii="Times New Roman Bold" w:hAnsi="Times New Roman Bold" w:cs="Times New Roman"/>
      <w:b/>
      <w:bCs/>
      <w:caps/>
      <w:sz w:val="26"/>
      <w:szCs w:val="26"/>
    </w:rPr>
  </w:style>
  <w:style w:type="character" w:customStyle="1" w:styleId="Heading3Char">
    <w:name w:val="Heading 3 Char"/>
    <w:basedOn w:val="DefaultParagraphFont"/>
    <w:link w:val="Heading3"/>
    <w:locked/>
    <w:rsid w:val="001678D6"/>
    <w:rPr>
      <w:rFonts w:ascii="Times New Roman" w:hAnsi="Times New Roman" w:cs="Traditional Arabic"/>
      <w:b/>
      <w:bCs/>
      <w:sz w:val="26"/>
      <w:szCs w:val="26"/>
      <w:lang w:bidi="ar-SA"/>
    </w:rPr>
  </w:style>
  <w:style w:type="paragraph" w:customStyle="1" w:styleId="CharCharCharCharCharChar1">
    <w:name w:val="Char Char Char Char Char Char1"/>
    <w:basedOn w:val="Normal"/>
    <w:rsid w:val="001678D6"/>
    <w:pPr>
      <w:spacing w:after="160" w:line="240" w:lineRule="exact"/>
    </w:pPr>
    <w:rPr>
      <w:rFonts w:ascii="Verdana" w:eastAsia="Calibri" w:hAnsi="Verdana" w:cs="Times New Roman"/>
      <w:sz w:val="20"/>
      <w:szCs w:val="20"/>
      <w:lang w:val="en-GB"/>
    </w:rPr>
  </w:style>
  <w:style w:type="paragraph" w:styleId="BodyTextIndent2">
    <w:name w:val="Body Text Indent 2"/>
    <w:basedOn w:val="Normal"/>
    <w:link w:val="BodyTextIndent2Char"/>
    <w:rsid w:val="001678D6"/>
    <w:pPr>
      <w:spacing w:after="180" w:line="240" w:lineRule="auto"/>
      <w:ind w:firstLine="567"/>
      <w:jc w:val="both"/>
    </w:pPr>
    <w:rPr>
      <w:rFonts w:ascii="Times New Roman" w:eastAsia="@System" w:hAnsi="Times New Roman" w:cs="Traditional Arabic"/>
      <w:szCs w:val="26"/>
      <w:lang w:eastAsia="ja-JP"/>
    </w:rPr>
  </w:style>
  <w:style w:type="character" w:customStyle="1" w:styleId="BodyTextIndent2Char">
    <w:name w:val="Body Text Indent 2 Char"/>
    <w:basedOn w:val="DefaultParagraphFont"/>
    <w:link w:val="BodyTextIndent2"/>
    <w:locked/>
    <w:rsid w:val="001678D6"/>
    <w:rPr>
      <w:rFonts w:ascii="Times New Roman" w:eastAsia="@System" w:hAnsi="Times New Roman" w:cs="Traditional Arabic"/>
      <w:sz w:val="26"/>
      <w:szCs w:val="26"/>
      <w:lang w:eastAsia="ja-JP" w:bidi="ar-SA"/>
    </w:rPr>
  </w:style>
  <w:style w:type="character" w:styleId="CommentReference">
    <w:name w:val="annotation reference"/>
    <w:basedOn w:val="DefaultParagraphFont"/>
    <w:semiHidden/>
    <w:rsid w:val="008B6CAE"/>
    <w:rPr>
      <w:rFonts w:cs="Times New Roman"/>
      <w:sz w:val="16"/>
      <w:szCs w:val="16"/>
    </w:rPr>
  </w:style>
  <w:style w:type="paragraph" w:styleId="CommentText">
    <w:name w:val="annotation text"/>
    <w:basedOn w:val="Normal"/>
    <w:link w:val="CommentTextChar"/>
    <w:semiHidden/>
    <w:rsid w:val="008B6CAE"/>
    <w:pPr>
      <w:spacing w:line="240" w:lineRule="auto"/>
    </w:pPr>
    <w:rPr>
      <w:sz w:val="20"/>
      <w:szCs w:val="20"/>
    </w:rPr>
  </w:style>
  <w:style w:type="character" w:customStyle="1" w:styleId="CommentTextChar">
    <w:name w:val="Comment Text Char"/>
    <w:basedOn w:val="DefaultParagraphFont"/>
    <w:link w:val="CommentText"/>
    <w:semiHidden/>
    <w:locked/>
    <w:rsid w:val="008B6CAE"/>
    <w:rPr>
      <w:rFonts w:cs="Times New Roman"/>
      <w:sz w:val="20"/>
      <w:szCs w:val="20"/>
    </w:rPr>
  </w:style>
  <w:style w:type="paragraph" w:styleId="CommentSubject">
    <w:name w:val="annotation subject"/>
    <w:basedOn w:val="CommentText"/>
    <w:next w:val="CommentText"/>
    <w:link w:val="CommentSubjectChar"/>
    <w:semiHidden/>
    <w:rsid w:val="008B6CAE"/>
    <w:rPr>
      <w:b/>
      <w:bCs/>
    </w:rPr>
  </w:style>
  <w:style w:type="character" w:customStyle="1" w:styleId="CommentSubjectChar">
    <w:name w:val="Comment Subject Char"/>
    <w:basedOn w:val="CommentTextChar"/>
    <w:link w:val="CommentSubject"/>
    <w:semiHidden/>
    <w:locked/>
    <w:rsid w:val="008B6CAE"/>
    <w:rPr>
      <w:rFonts w:cs="Times New Roman"/>
      <w:b/>
      <w:bCs/>
      <w:sz w:val="20"/>
      <w:szCs w:val="20"/>
    </w:rPr>
  </w:style>
  <w:style w:type="character" w:customStyle="1" w:styleId="Heading4Char">
    <w:name w:val="Heading 4 Char"/>
    <w:basedOn w:val="DefaultParagraphFont"/>
    <w:link w:val="Heading4"/>
    <w:semiHidden/>
    <w:locked/>
    <w:rsid w:val="001277F6"/>
    <w:rPr>
      <w:rFonts w:ascii="Cambria" w:hAnsi="Cambria" w:cs="Times New Roman"/>
      <w:b/>
      <w:bCs/>
      <w:i/>
      <w:iCs/>
      <w:color w:val="4F81BD"/>
    </w:rPr>
  </w:style>
  <w:style w:type="paragraph" w:styleId="Footer">
    <w:name w:val="footer"/>
    <w:basedOn w:val="Normal"/>
    <w:rsid w:val="007035E5"/>
    <w:pPr>
      <w:tabs>
        <w:tab w:val="center" w:pos="4320"/>
        <w:tab w:val="right" w:pos="8640"/>
      </w:tabs>
    </w:pPr>
  </w:style>
  <w:style w:type="character" w:styleId="PageNumber">
    <w:name w:val="page number"/>
    <w:basedOn w:val="DefaultParagraphFont"/>
    <w:rsid w:val="007035E5"/>
  </w:style>
  <w:style w:type="paragraph" w:styleId="Header">
    <w:name w:val="header"/>
    <w:basedOn w:val="Normal"/>
    <w:rsid w:val="007035E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0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cwa.un.org/rcm/editor/Download.asp?table_name=rcm_meetings&amp;field_name=id&amp;FileID=476" TargetMode="External"/><Relationship Id="rId18" Type="http://schemas.openxmlformats.org/officeDocument/2006/relationships/hyperlink" Target="http://www.escwa.un.org/rcm/editor/Download.asp?table_name=rcm_meetings&amp;field_name=id&amp;FileID=4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cwa.un.org/rcm/editor/Download.asp?table_name=rcm_meetings&amp;field_name=id&amp;FileID=454" TargetMode="External"/><Relationship Id="rId17" Type="http://schemas.openxmlformats.org/officeDocument/2006/relationships/hyperlink" Target="http://www.escwa.un.org/rcm/editor/Download.asp?table_name=rcm_meetings&amp;field_name=id&amp;FileID=4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cwa.un.org/rcm/editor/Download.asp?table_name=rcm_meetings&amp;field_name=id&amp;FileID=458" TargetMode="External"/><Relationship Id="rId20" Type="http://schemas.openxmlformats.org/officeDocument/2006/relationships/hyperlink" Target="http://www.escwa.un.org/rcm/editor/Download.asp?table_name=rcm_meetings&amp;field_name=id&amp;FileID=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wa.un.org/rcm/editor/Download.asp?table_name=rcm_meetings&amp;field_name=id&amp;FileID=44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scwa.un.org/rcm/editor/Download.asp?table_name=rcm_meetings&amp;field_name=id&amp;FileID=456" TargetMode="External"/><Relationship Id="rId23" Type="http://schemas.openxmlformats.org/officeDocument/2006/relationships/footer" Target="footer2.xml"/><Relationship Id="rId10" Type="http://schemas.openxmlformats.org/officeDocument/2006/relationships/hyperlink" Target="http://www.escwa.un.org/rcm/editor/Download.asp?table_name=rcm_meetings&amp;field_name=id&amp;FileID=448" TargetMode="External"/><Relationship Id="rId19" Type="http://schemas.openxmlformats.org/officeDocument/2006/relationships/hyperlink" Target="http://www.escwa.un.org/rcm/editor/Download.asp?table_name=rcm_meetings&amp;field_name=id&amp;FileID=466" TargetMode="External"/><Relationship Id="rId4" Type="http://schemas.openxmlformats.org/officeDocument/2006/relationships/settings" Target="settings.xml"/><Relationship Id="rId9" Type="http://schemas.openxmlformats.org/officeDocument/2006/relationships/hyperlink" Target="http://sustainabledevelopment.un.org/" TargetMode="External"/><Relationship Id="rId14" Type="http://schemas.openxmlformats.org/officeDocument/2006/relationships/hyperlink" Target="http://www.escwa.un.org/rcm/editor/Download.asp?table_name=rcm_meetings&amp;field_name=id&amp;FileID=472"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B5413-2701-41A2-AF05-DABAB332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711862</cp:lastModifiedBy>
  <cp:revision>1</cp:revision>
  <cp:lastPrinted>2014-12-05T06:02:00Z</cp:lastPrinted>
  <dcterms:created xsi:type="dcterms:W3CDTF">2014-12-04T14:45:00Z</dcterms:created>
  <dcterms:modified xsi:type="dcterms:W3CDTF">2015-10-05T07:58:00Z</dcterms:modified>
</cp:coreProperties>
</file>